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302A" w14:textId="77777777" w:rsidR="00F67B97" w:rsidRDefault="00000000">
      <w:pPr>
        <w:tabs>
          <w:tab w:val="left" w:pos="1800"/>
          <w:tab w:val="center" w:pos="4536"/>
          <w:tab w:val="right" w:pos="9070"/>
        </w:tabs>
        <w:ind w:left="1800" w:hanging="1800"/>
        <w:jc w:val="both"/>
        <w:rPr>
          <w:rFonts w:ascii="Arial" w:eastAsia="Tahoma" w:hAnsi="Arial" w:cs="Arial"/>
          <w:b/>
          <w:bCs/>
          <w:i/>
          <w:sz w:val="22"/>
          <w:szCs w:val="22"/>
          <w:lang w:eastAsia="zh-CN"/>
        </w:rPr>
      </w:pPr>
      <w:r>
        <w:rPr>
          <w:rFonts w:ascii="Arial" w:eastAsia="Tahoma" w:hAnsi="Arial" w:cs="Arial"/>
          <w:b/>
          <w:bCs/>
          <w:sz w:val="22"/>
          <w:szCs w:val="22"/>
          <w:lang w:eastAsia="zh-CN"/>
        </w:rPr>
        <w:t>3GPP TSG-RAN WG2 Meeting #120</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Tahoma" w:hAnsi="Arial" w:cs="Arial"/>
          <w:b/>
          <w:bCs/>
          <w:sz w:val="22"/>
          <w:szCs w:val="22"/>
          <w:lang w:eastAsia="zh-CN"/>
        </w:rPr>
        <w:t>R2-2211495</w:t>
      </w:r>
    </w:p>
    <w:p w14:paraId="09348990" w14:textId="77777777" w:rsidR="00F67B97" w:rsidRDefault="00000000">
      <w:pPr>
        <w:pStyle w:val="af"/>
        <w:tabs>
          <w:tab w:val="left" w:pos="1800"/>
          <w:tab w:val="right" w:pos="9078"/>
        </w:tabs>
        <w:spacing w:before="0" w:beforeAutospacing="0" w:after="120" w:afterAutospacing="0"/>
        <w:ind w:left="1800" w:hanging="1800"/>
        <w:jc w:val="both"/>
        <w:rPr>
          <w:rFonts w:ascii="Arial" w:hAnsi="Arial" w:cs="Arial"/>
          <w:sz w:val="22"/>
          <w:lang w:val="en-US" w:eastAsia="zh-CN"/>
        </w:rPr>
      </w:pPr>
      <w:proofErr w:type="spellStart"/>
      <w:r>
        <w:rPr>
          <w:rFonts w:ascii="Arial" w:hAnsi="Arial" w:cs="Arial"/>
          <w:b/>
          <w:sz w:val="22"/>
          <w:lang w:val="en-US" w:eastAsia="zh-CN" w:bidi="ar"/>
        </w:rPr>
        <w:t>Troulouse</w:t>
      </w:r>
      <w:proofErr w:type="spellEnd"/>
      <w:r>
        <w:rPr>
          <w:rFonts w:ascii="Arial" w:hAnsi="Arial" w:cs="Arial"/>
          <w:b/>
          <w:sz w:val="22"/>
          <w:lang w:val="en-US" w:eastAsia="zh-CN" w:bidi="ar"/>
        </w:rPr>
        <w:t>, France, 14</w:t>
      </w:r>
      <w:r>
        <w:rPr>
          <w:rFonts w:ascii="Arial" w:hAnsi="Arial" w:cs="Arial"/>
          <w:b/>
          <w:sz w:val="22"/>
          <w:vertAlign w:val="superscript"/>
          <w:lang w:val="en-US" w:eastAsia="zh-CN" w:bidi="ar"/>
        </w:rPr>
        <w:t>th</w:t>
      </w:r>
      <w:r>
        <w:rPr>
          <w:rFonts w:ascii="Arial" w:hAnsi="Arial" w:cs="Arial"/>
          <w:b/>
          <w:sz w:val="22"/>
          <w:lang w:val="en-US" w:eastAsia="zh-CN" w:bidi="ar"/>
        </w:rPr>
        <w:t xml:space="preserve"> Nov. – 18</w:t>
      </w:r>
      <w:r>
        <w:rPr>
          <w:rFonts w:ascii="Arial" w:hAnsi="Arial" w:cs="Arial"/>
          <w:b/>
          <w:sz w:val="22"/>
          <w:vertAlign w:val="superscript"/>
          <w:lang w:val="en-US" w:eastAsia="zh-CN" w:bidi="ar"/>
        </w:rPr>
        <w:t>th</w:t>
      </w:r>
      <w:r>
        <w:rPr>
          <w:rFonts w:ascii="Arial" w:hAnsi="Arial" w:cs="Arial"/>
          <w:b/>
          <w:sz w:val="22"/>
          <w:lang w:val="en-US" w:eastAsia="zh-CN" w:bidi="ar"/>
        </w:rPr>
        <w:t xml:space="preserve"> Nov. 2022</w:t>
      </w:r>
    </w:p>
    <w:p w14:paraId="3F8E05AC" w14:textId="77777777" w:rsidR="00F67B97" w:rsidRDefault="00000000">
      <w:pPr>
        <w:pStyle w:val="ae"/>
        <w:tabs>
          <w:tab w:val="clear" w:pos="4536"/>
          <w:tab w:val="left" w:pos="1800"/>
        </w:tabs>
        <w:ind w:left="1800" w:hanging="1800"/>
        <w:rPr>
          <w:rFonts w:eastAsia="宋体" w:cs="Arial"/>
          <w:sz w:val="22"/>
          <w:lang w:eastAsia="zh-CN"/>
        </w:rPr>
      </w:pPr>
      <w:r>
        <w:rPr>
          <w:rFonts w:eastAsia="宋体" w:cs="Arial"/>
          <w:sz w:val="22"/>
          <w:lang w:eastAsia="zh-CN"/>
        </w:rPr>
        <w:t>Source:</w:t>
      </w:r>
      <w:r>
        <w:rPr>
          <w:rFonts w:eastAsia="宋体" w:cs="Arial"/>
          <w:sz w:val="22"/>
          <w:lang w:eastAsia="zh-CN"/>
        </w:rPr>
        <w:tab/>
      </w:r>
      <w:r>
        <w:rPr>
          <w:rFonts w:cs="Arial"/>
          <w:sz w:val="22"/>
          <w:szCs w:val="22"/>
        </w:rPr>
        <w:t>vivo</w:t>
      </w:r>
    </w:p>
    <w:p w14:paraId="467C5F57" w14:textId="77777777" w:rsidR="00F67B97" w:rsidRDefault="00000000">
      <w:pPr>
        <w:pStyle w:val="ae"/>
        <w:tabs>
          <w:tab w:val="clear" w:pos="4536"/>
          <w:tab w:val="left" w:pos="1800"/>
        </w:tabs>
        <w:ind w:left="1798" w:hangingChars="814" w:hanging="1798"/>
        <w:rPr>
          <w:rFonts w:cs="Arial"/>
          <w:sz w:val="22"/>
          <w:szCs w:val="22"/>
        </w:rPr>
      </w:pPr>
      <w:r>
        <w:rPr>
          <w:rFonts w:eastAsia="宋体" w:cs="Arial"/>
          <w:sz w:val="22"/>
          <w:lang w:eastAsia="zh-CN"/>
        </w:rPr>
        <w:t>Title:</w:t>
      </w:r>
      <w:r>
        <w:rPr>
          <w:rFonts w:eastAsia="宋体" w:cs="Arial"/>
          <w:sz w:val="22"/>
          <w:lang w:eastAsia="zh-CN"/>
        </w:rPr>
        <w:tab/>
        <w:t>Uplink XR Traffic Information for Power Saving</w:t>
      </w:r>
    </w:p>
    <w:p w14:paraId="2C626DDD" w14:textId="77777777" w:rsidR="00F67B97" w:rsidRDefault="00000000">
      <w:pPr>
        <w:pStyle w:val="ae"/>
        <w:tabs>
          <w:tab w:val="clear" w:pos="4536"/>
          <w:tab w:val="left" w:pos="1800"/>
        </w:tabs>
        <w:ind w:left="1798" w:hangingChars="814" w:hanging="1798"/>
        <w:rPr>
          <w:rFonts w:eastAsia="宋体" w:cs="Arial"/>
          <w:sz w:val="22"/>
          <w:lang w:eastAsia="zh-CN"/>
        </w:rPr>
      </w:pPr>
      <w:r>
        <w:rPr>
          <w:rFonts w:eastAsia="宋体" w:cs="Arial"/>
          <w:sz w:val="22"/>
          <w:lang w:eastAsia="zh-CN"/>
        </w:rPr>
        <w:t>Agenda Item:</w:t>
      </w:r>
      <w:r>
        <w:rPr>
          <w:rFonts w:eastAsia="宋体" w:cs="Arial"/>
          <w:sz w:val="22"/>
          <w:lang w:eastAsia="zh-CN"/>
        </w:rPr>
        <w:tab/>
        <w:t>8.5.3.2</w:t>
      </w:r>
    </w:p>
    <w:p w14:paraId="571D8848" w14:textId="77777777" w:rsidR="00F67B97" w:rsidRDefault="00000000">
      <w:pPr>
        <w:pStyle w:val="ae"/>
        <w:tabs>
          <w:tab w:val="left" w:pos="1800"/>
        </w:tabs>
        <w:rPr>
          <w:rFonts w:eastAsia="宋体" w:cs="Arial"/>
          <w:sz w:val="22"/>
          <w:lang w:eastAsia="zh-CN"/>
        </w:rPr>
      </w:pPr>
      <w:r>
        <w:rPr>
          <w:rFonts w:eastAsia="宋体" w:cs="Arial"/>
          <w:sz w:val="22"/>
          <w:lang w:eastAsia="zh-CN"/>
        </w:rPr>
        <w:t>Document for:</w:t>
      </w:r>
      <w:r>
        <w:rPr>
          <w:rFonts w:eastAsia="宋体" w:cs="Arial"/>
          <w:sz w:val="22"/>
          <w:lang w:eastAsia="zh-CN"/>
        </w:rPr>
        <w:tab/>
        <w:t>Discussion and Decision</w:t>
      </w:r>
    </w:p>
    <w:p w14:paraId="2302198F" w14:textId="77777777" w:rsidR="00F67B97" w:rsidRDefault="00000000">
      <w:pPr>
        <w:pStyle w:val="1"/>
        <w:keepLines/>
        <w:numPr>
          <w:ilvl w:val="0"/>
          <w:numId w:val="10"/>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Introduction</w:t>
      </w:r>
    </w:p>
    <w:p w14:paraId="229B4FE7" w14:textId="77777777" w:rsidR="00F67B97" w:rsidRDefault="00000000">
      <w:pPr>
        <w:spacing w:before="120"/>
        <w:jc w:val="both"/>
        <w:rPr>
          <w:lang w:eastAsia="zh-CN"/>
        </w:rPr>
      </w:pPr>
      <w:r>
        <w:rPr>
          <w:lang w:eastAsia="zh-CN"/>
        </w:rPr>
        <w:t>In XR SID [1], t</w:t>
      </w:r>
      <w:r>
        <w:rPr>
          <w:rFonts w:hint="eastAsia"/>
          <w:lang w:eastAsia="zh-CN"/>
        </w:rPr>
        <w:t>he</w:t>
      </w:r>
      <w:r>
        <w:rPr>
          <w:lang w:eastAsia="zh-CN"/>
        </w:rPr>
        <w:t xml:space="preserve"> objective of XR specific power saving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67B97" w14:paraId="35EC401B" w14:textId="77777777">
        <w:tc>
          <w:tcPr>
            <w:tcW w:w="9286" w:type="dxa"/>
          </w:tcPr>
          <w:p w14:paraId="3B55194D" w14:textId="77777777" w:rsidR="00F67B97" w:rsidRDefault="00000000">
            <w:pPr>
              <w:spacing w:before="120"/>
              <w:jc w:val="both"/>
              <w:rPr>
                <w:lang w:val="en-GB" w:eastAsia="zh-CN"/>
              </w:rPr>
            </w:pPr>
            <w:r>
              <w:rPr>
                <w:lang w:val="en-GB" w:eastAsia="zh-CN"/>
              </w:rPr>
              <w:t>Objectives on XR-specific Power Saving (RAN1, RAN2):</w:t>
            </w:r>
          </w:p>
          <w:p w14:paraId="4AB86448" w14:textId="77777777" w:rsidR="00F67B97" w:rsidRDefault="00000000">
            <w:pPr>
              <w:numPr>
                <w:ilvl w:val="0"/>
                <w:numId w:val="11"/>
              </w:numPr>
              <w:spacing w:before="120"/>
              <w:jc w:val="both"/>
              <w:rPr>
                <w:lang w:val="en-GB" w:eastAsia="zh-CN"/>
              </w:rPr>
            </w:pPr>
            <w:r>
              <w:rPr>
                <w:lang w:val="en-GB" w:eastAsia="zh-CN"/>
              </w:rPr>
              <w:t>Study XR specific power saving techniques to accommodate XR service characteristics (periodicity, multiple flows, jitter, latency, reliability, etc...). Focus is on the following techniques:</w:t>
            </w:r>
          </w:p>
          <w:p w14:paraId="1EEBF8AC" w14:textId="77777777" w:rsidR="00F67B97" w:rsidRDefault="00000000">
            <w:pPr>
              <w:numPr>
                <w:ilvl w:val="1"/>
                <w:numId w:val="11"/>
              </w:numPr>
              <w:spacing w:before="120"/>
              <w:jc w:val="both"/>
              <w:rPr>
                <w:lang w:val="en-GB" w:eastAsia="zh-CN"/>
              </w:rPr>
            </w:pPr>
            <w:r>
              <w:rPr>
                <w:lang w:val="en-GB" w:eastAsia="zh-CN"/>
              </w:rPr>
              <w:t>C-DRX enhancement.</w:t>
            </w:r>
          </w:p>
          <w:p w14:paraId="5DAFA225" w14:textId="77777777" w:rsidR="00F67B97" w:rsidRDefault="00000000">
            <w:pPr>
              <w:numPr>
                <w:ilvl w:val="1"/>
                <w:numId w:val="11"/>
              </w:numPr>
              <w:spacing w:before="120"/>
              <w:jc w:val="both"/>
              <w:rPr>
                <w:lang w:val="en-GB" w:eastAsia="zh-CN"/>
              </w:rPr>
            </w:pPr>
            <w:r>
              <w:rPr>
                <w:lang w:val="en-GB" w:eastAsia="zh-CN"/>
              </w:rPr>
              <w:t>PDCCH monitoring enhancement.</w:t>
            </w:r>
          </w:p>
        </w:tc>
      </w:tr>
    </w:tbl>
    <w:p w14:paraId="43641D68" w14:textId="77777777" w:rsidR="00F67B97" w:rsidRDefault="00000000">
      <w:pPr>
        <w:jc w:val="both"/>
        <w:rPr>
          <w:lang w:eastAsia="zh-CN"/>
        </w:rPr>
      </w:pPr>
      <w:r>
        <w:rPr>
          <w:rFonts w:hint="eastAsia"/>
          <w:lang w:eastAsia="zh-CN"/>
        </w:rPr>
        <w:t>In RAN2#119bis-e meeting, RAN2 discussed the XR Specific Information that is considered to be useful for RAN power saving. And the following agreement has been reached:</w:t>
      </w:r>
    </w:p>
    <w:tbl>
      <w:tblPr>
        <w:tblW w:w="9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7"/>
      </w:tblGrid>
      <w:tr w:rsidR="00F67B97" w14:paraId="4993319D" w14:textId="77777777">
        <w:tc>
          <w:tcPr>
            <w:tcW w:w="9317" w:type="dxa"/>
            <w:shd w:val="clear" w:color="auto" w:fill="auto"/>
          </w:tcPr>
          <w:p w14:paraId="72C8F133" w14:textId="77777777" w:rsidR="00F67B97" w:rsidRDefault="00000000">
            <w:pPr>
              <w:pStyle w:val="Agreement"/>
              <w:tabs>
                <w:tab w:val="clear" w:pos="6930"/>
              </w:tabs>
              <w:ind w:left="610" w:hanging="410"/>
            </w:pPr>
            <w:r>
              <w:t xml:space="preserve">1. </w:t>
            </w:r>
            <w:r>
              <w:rPr>
                <w:rFonts w:eastAsia="宋体" w:hint="eastAsia"/>
                <w:lang w:val="en-US" w:eastAsia="zh-CN"/>
              </w:rPr>
              <w:t xml:space="preserve"> </w:t>
            </w:r>
            <w:r>
              <w:t>RAN2 discuss whether additional traffic or QoS related information on downlink traffic beyond what has been agreed by SA2 needs to be provided to RAN for UE power savings.</w:t>
            </w:r>
          </w:p>
          <w:p w14:paraId="21DA2A3D" w14:textId="77777777" w:rsidR="00F67B97" w:rsidRDefault="00000000">
            <w:pPr>
              <w:pStyle w:val="Agreement"/>
              <w:tabs>
                <w:tab w:val="clear" w:pos="6930"/>
              </w:tabs>
              <w:ind w:left="610" w:hanging="410"/>
              <w:rPr>
                <w:lang w:eastAsia="zh-CN"/>
              </w:rPr>
            </w:pPr>
            <w:r>
              <w:t xml:space="preserve">2. </w:t>
            </w:r>
            <w:r>
              <w:rPr>
                <w:rFonts w:eastAsia="宋体" w:hint="eastAsia"/>
                <w:lang w:val="en-US" w:eastAsia="zh-CN"/>
              </w:rPr>
              <w:t xml:space="preserve"> </w:t>
            </w:r>
            <w:r>
              <w:t>RAN2 study what traffic and QoS related information on uplink traffic (</w:t>
            </w:r>
            <w:proofErr w:type="gramStart"/>
            <w:r>
              <w:t>e.g.</w:t>
            </w:r>
            <w:proofErr w:type="gramEnd"/>
            <w:r>
              <w:t xml:space="preserve"> counterpart of what has been agreed by SA2) should be provided to RAN for UE power savings and how the information may be provided to RAN.</w:t>
            </w:r>
          </w:p>
        </w:tc>
      </w:tr>
    </w:tbl>
    <w:p w14:paraId="2EE32A81" w14:textId="77777777" w:rsidR="00F67B97" w:rsidRDefault="00000000">
      <w:pPr>
        <w:spacing w:before="120"/>
        <w:jc w:val="both"/>
        <w:rPr>
          <w:rFonts w:eastAsia="宋体"/>
          <w:lang w:eastAsia="zh-CN"/>
        </w:rPr>
      </w:pPr>
      <w:r>
        <w:rPr>
          <w:rFonts w:hint="eastAsia"/>
          <w:lang w:eastAsia="zh-CN"/>
        </w:rPr>
        <w:t>Meanwhile, a</w:t>
      </w:r>
      <w:r>
        <w:rPr>
          <w:lang w:eastAsia="zh-CN"/>
        </w:rPr>
        <w:t>n</w:t>
      </w:r>
      <w:r>
        <w:rPr>
          <w:rFonts w:hint="eastAsia"/>
          <w:lang w:eastAsia="zh-CN"/>
        </w:rPr>
        <w:t xml:space="preserve"> </w:t>
      </w:r>
      <w:proofErr w:type="gramStart"/>
      <w:r>
        <w:rPr>
          <w:rFonts w:hint="eastAsia"/>
          <w:lang w:eastAsia="zh-CN"/>
        </w:rPr>
        <w:t>LS</w:t>
      </w:r>
      <w:r>
        <w:rPr>
          <w:rFonts w:eastAsia="宋体" w:cs="Arial" w:hint="eastAsia"/>
          <w:lang w:eastAsia="zh-CN"/>
        </w:rPr>
        <w:t>[</w:t>
      </w:r>
      <w:proofErr w:type="gramEnd"/>
      <w:r>
        <w:rPr>
          <w:rFonts w:eastAsia="宋体" w:cs="Arial" w:hint="eastAsia"/>
          <w:lang w:eastAsia="zh-CN"/>
        </w:rPr>
        <w:t>2]</w:t>
      </w:r>
      <w:r>
        <w:rPr>
          <w:rFonts w:hint="eastAsia"/>
          <w:lang w:eastAsia="zh-CN"/>
        </w:rPr>
        <w:t xml:space="preserve"> was received which includes the latest SA2 agreement on the XR Specific Information that</w:t>
      </w:r>
      <w:r>
        <w:rPr>
          <w:rFonts w:cs="Arial"/>
        </w:rPr>
        <w:t xml:space="preserve"> may be helpful for the core network to provide RAN</w:t>
      </w:r>
      <w:r>
        <w:rPr>
          <w:rFonts w:eastAsia="宋体" w:cs="Arial" w:hint="eastAsia"/>
          <w:lang w:eastAsia="zh-CN"/>
        </w:rPr>
        <w:t xml:space="preserve"> for power saving.</w:t>
      </w:r>
    </w:p>
    <w:p w14:paraId="5BE261DD" w14:textId="77777777" w:rsidR="00F67B97" w:rsidRDefault="00000000">
      <w:pPr>
        <w:spacing w:before="120"/>
        <w:jc w:val="both"/>
      </w:pPr>
      <w:r>
        <w:rPr>
          <w:rFonts w:hint="eastAsia"/>
          <w:lang w:eastAsia="zh-CN"/>
        </w:rPr>
        <w:t>I</w:t>
      </w:r>
      <w:r>
        <w:rPr>
          <w:lang w:eastAsia="zh-CN"/>
        </w:rPr>
        <w:t xml:space="preserve">n this contribution, we provide our views on what traffic and </w:t>
      </w:r>
      <w:proofErr w:type="spellStart"/>
      <w:r>
        <w:rPr>
          <w:lang w:eastAsia="zh-CN"/>
        </w:rPr>
        <w:t>QQoS-relatedinformation</w:t>
      </w:r>
      <w:proofErr w:type="spellEnd"/>
      <w:r>
        <w:rPr>
          <w:lang w:eastAsia="zh-CN"/>
        </w:rPr>
        <w:t xml:space="preserve"> on uplink traffic</w:t>
      </w:r>
      <w:r>
        <w:rPr>
          <w:rFonts w:hint="eastAsia"/>
          <w:lang w:eastAsia="zh-CN"/>
        </w:rPr>
        <w:t xml:space="preserve"> </w:t>
      </w:r>
      <w:r>
        <w:rPr>
          <w:lang w:eastAsia="zh-CN"/>
        </w:rPr>
        <w:t>should be provided to RAN for UE power savings and how the information may be provided to RAN</w:t>
      </w:r>
      <w:r>
        <w:rPr>
          <w:rFonts w:hint="eastAsia"/>
          <w:lang w:eastAsia="zh-CN"/>
        </w:rPr>
        <w:t>.</w:t>
      </w:r>
    </w:p>
    <w:p w14:paraId="16D154AC" w14:textId="77777777" w:rsidR="00F67B97" w:rsidRDefault="00000000">
      <w:pPr>
        <w:pStyle w:val="1"/>
        <w:keepLines/>
        <w:numPr>
          <w:ilvl w:val="0"/>
          <w:numId w:val="10"/>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77AA07D9" w14:textId="77777777" w:rsidR="00F67B97" w:rsidRDefault="00000000">
      <w:pPr>
        <w:pStyle w:val="af8"/>
        <w:ind w:firstLineChars="0" w:firstLine="0"/>
        <w:rPr>
          <w:rFonts w:ascii="Times New Roman" w:hAnsi="Times New Roman"/>
          <w:kern w:val="0"/>
          <w:sz w:val="20"/>
          <w:szCs w:val="24"/>
        </w:rPr>
      </w:pPr>
      <w:r>
        <w:rPr>
          <w:rFonts w:ascii="Times New Roman" w:hAnsi="Times New Roman" w:hint="eastAsia"/>
          <w:kern w:val="0"/>
          <w:sz w:val="20"/>
          <w:szCs w:val="24"/>
        </w:rPr>
        <w:t xml:space="preserve">According to the LS from SA2[2], the following traffic and </w:t>
      </w:r>
      <w:proofErr w:type="spellStart"/>
      <w:r>
        <w:rPr>
          <w:rFonts w:ascii="Times New Roman" w:hAnsi="Times New Roman" w:hint="eastAsia"/>
          <w:kern w:val="0"/>
          <w:sz w:val="20"/>
          <w:szCs w:val="24"/>
        </w:rPr>
        <w:t>Q</w:t>
      </w:r>
      <w:r>
        <w:rPr>
          <w:rFonts w:ascii="Times New Roman" w:hAnsi="Times New Roman"/>
          <w:kern w:val="0"/>
          <w:sz w:val="20"/>
          <w:szCs w:val="24"/>
        </w:rPr>
        <w:t>QoS-</w:t>
      </w:r>
      <w:proofErr w:type="gramStart"/>
      <w:r>
        <w:rPr>
          <w:rFonts w:ascii="Times New Roman" w:hAnsi="Times New Roman"/>
          <w:kern w:val="0"/>
          <w:sz w:val="20"/>
          <w:szCs w:val="24"/>
        </w:rPr>
        <w:t>related</w:t>
      </w:r>
      <w:r>
        <w:rPr>
          <w:rFonts w:ascii="Times New Roman" w:hAnsi="Times New Roman" w:hint="eastAsia"/>
          <w:kern w:val="0"/>
          <w:sz w:val="20"/>
          <w:szCs w:val="24"/>
        </w:rPr>
        <w:t>information</w:t>
      </w:r>
      <w:proofErr w:type="spellEnd"/>
      <w:r>
        <w:rPr>
          <w:rFonts w:ascii="Times New Roman" w:hAnsi="Times New Roman" w:hint="eastAsia"/>
          <w:kern w:val="0"/>
          <w:sz w:val="20"/>
          <w:szCs w:val="24"/>
        </w:rPr>
        <w:t>[</w:t>
      </w:r>
      <w:proofErr w:type="gramEnd"/>
      <w:r>
        <w:rPr>
          <w:rFonts w:ascii="Times New Roman" w:hAnsi="Times New Roman" w:hint="eastAsia"/>
          <w:kern w:val="0"/>
          <w:sz w:val="20"/>
          <w:szCs w:val="24"/>
        </w:rPr>
        <w:t xml:space="preserve">3] is concluded to be useful for RAN for power saving and can be provided from CN to RAN. </w:t>
      </w:r>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3"/>
      </w:tblGrid>
      <w:tr w:rsidR="00F67B97" w14:paraId="567A1E0D" w14:textId="77777777">
        <w:tc>
          <w:tcPr>
            <w:tcW w:w="9333" w:type="dxa"/>
            <w:shd w:val="clear" w:color="auto" w:fill="auto"/>
          </w:tcPr>
          <w:p w14:paraId="50FC06F8" w14:textId="77777777" w:rsidR="00F67B97" w:rsidRDefault="00000000">
            <w:pPr>
              <w:pStyle w:val="1"/>
            </w:pPr>
            <w:r>
              <w:lastRenderedPageBreak/>
              <w:tab/>
              <w:t>Conclusions</w:t>
            </w:r>
          </w:p>
          <w:p w14:paraId="6FA42ABD" w14:textId="77777777" w:rsidR="00F67B97" w:rsidRDefault="00000000">
            <w:pPr>
              <w:pStyle w:val="21"/>
            </w:pPr>
            <w:r>
              <w:t>8.X</w:t>
            </w:r>
            <w:r>
              <w:tab/>
              <w:t>Interim Conclusion for Key Issue #8</w:t>
            </w:r>
          </w:p>
          <w:p w14:paraId="08087BEA" w14:textId="77777777" w:rsidR="00F67B97" w:rsidRDefault="00000000">
            <w:pPr>
              <w:rPr>
                <w:lang w:eastAsia="zh-CN"/>
              </w:rPr>
            </w:pPr>
            <w:r>
              <w:rPr>
                <w:lang w:eastAsia="zh-CN"/>
              </w:rPr>
              <w:t xml:space="preserve">The following information, to be provided to the NG-RAN at PDU Session Establishment/Modification via an NGAP Message, is taken as baseline for normative work: </w:t>
            </w:r>
          </w:p>
          <w:p w14:paraId="48867F2C" w14:textId="77777777" w:rsidR="00F67B97" w:rsidRDefault="00000000">
            <w:pPr>
              <w:pStyle w:val="B10"/>
              <w:rPr>
                <w:lang w:val="en-US"/>
              </w:rPr>
            </w:pPr>
            <w:r>
              <w:t>-</w:t>
            </w:r>
            <w:r>
              <w:tab/>
            </w:r>
            <w:r>
              <w:rPr>
                <w:highlight w:val="yellow"/>
                <w:lang w:val="en-US"/>
              </w:rPr>
              <w:t>P</w:t>
            </w:r>
            <w:proofErr w:type="spellStart"/>
            <w:r>
              <w:rPr>
                <w:highlight w:val="yellow"/>
              </w:rPr>
              <w:t>eriodicity</w:t>
            </w:r>
            <w:proofErr w:type="spellEnd"/>
            <w:r>
              <w:rPr>
                <w:highlight w:val="yellow"/>
              </w:rPr>
              <w:t xml:space="preserve"> for UL and DL</w:t>
            </w:r>
            <w:r>
              <w:rPr>
                <w:highlight w:val="yellow"/>
                <w:lang w:val="en-US"/>
              </w:rPr>
              <w:t xml:space="preserve"> traffic of the QoS Flow</w:t>
            </w:r>
            <w:r>
              <w:t xml:space="preserve">. In addition to integer </w:t>
            </w:r>
            <w:r>
              <w:rPr>
                <w:lang w:val="en-US"/>
              </w:rPr>
              <w:t xml:space="preserve">periodicity </w:t>
            </w:r>
            <w:r>
              <w:t>values, non-integer values associated to, e.g., 45FPS, 60 FPS, 90FPS, 120FPS</w:t>
            </w:r>
            <w:r>
              <w:rPr>
                <w:lang w:val="en-US"/>
              </w:rPr>
              <w:t>, shall be supported</w:t>
            </w:r>
            <w:r>
              <w:t>. Such information shall be exchanged by re-using/extending the TSCAI/TSCAC definitions in TS 23.501 clause 5.27.2.1.</w:t>
            </w:r>
            <w:r>
              <w:rPr>
                <w:lang w:val="en-US"/>
              </w:rPr>
              <w:t xml:space="preserve"> </w:t>
            </w:r>
          </w:p>
          <w:p w14:paraId="6AC9998B" w14:textId="77777777" w:rsidR="00F67B97" w:rsidRDefault="00000000">
            <w:pPr>
              <w:pStyle w:val="NO"/>
            </w:pPr>
            <w:r>
              <w:t>Editor's Note:</w:t>
            </w:r>
            <w:r>
              <w:tab/>
              <w:t>If the PDU sets with the Periodicity (e.g., 45FPS, 60 FPS, 90FPS, 120FPS) are mapped into different QoS Flows, it is FFS whether the same Periodicity still exists and whether the same Periodicity can be used for the UL</w:t>
            </w:r>
            <w:r>
              <w:rPr>
                <w:rFonts w:hint="eastAsia"/>
              </w:rPr>
              <w:t xml:space="preserve"> </w:t>
            </w:r>
            <w:r>
              <w:t>and DL traffic of each QoS</w:t>
            </w:r>
            <w:r>
              <w:rPr>
                <w:rFonts w:hint="eastAsia"/>
              </w:rPr>
              <w:t xml:space="preserve"> </w:t>
            </w:r>
            <w:r>
              <w:t xml:space="preserve">Flow. </w:t>
            </w:r>
            <w:bookmarkStart w:id="0" w:name="_Hlk116392496"/>
            <w:r>
              <w:t>NOTE</w:t>
            </w:r>
            <w:r>
              <w:rPr>
                <w:lang w:val="en-US"/>
              </w:rPr>
              <w:t xml:space="preserve"> 1</w:t>
            </w:r>
            <w:r>
              <w:t xml:space="preserve">: </w:t>
            </w:r>
            <w:r>
              <w:tab/>
            </w:r>
            <w:r>
              <w:rPr>
                <w:lang w:val="en-US"/>
              </w:rPr>
              <w:t>T</w:t>
            </w:r>
            <w:r>
              <w:t xml:space="preserve">he above information </w:t>
            </w:r>
            <w:r>
              <w:rPr>
                <w:lang w:val="en-US"/>
              </w:rPr>
              <w:t>can</w:t>
            </w:r>
            <w:r>
              <w:t xml:space="preserve"> be provided to the 5GC </w:t>
            </w:r>
            <w:r>
              <w:rPr>
                <w:lang w:val="en-US"/>
              </w:rPr>
              <w:t xml:space="preserve">by the AF </w:t>
            </w:r>
            <w:r>
              <w:t>via an NEF API.</w:t>
            </w:r>
            <w:r>
              <w:rPr>
                <w:lang w:val="en-US"/>
              </w:rPr>
              <w:t xml:space="preserve"> The 5GC can further derive, or be configured, with such information</w:t>
            </w:r>
            <w:r>
              <w:t xml:space="preserve">. </w:t>
            </w:r>
          </w:p>
          <w:p w14:paraId="53144C2D" w14:textId="77777777" w:rsidR="00F67B97" w:rsidRDefault="00000000">
            <w:pPr>
              <w:pStyle w:val="EditorsNote"/>
            </w:pPr>
            <w:r>
              <w:t>Editor</w:t>
            </w:r>
            <w:r>
              <w:rPr>
                <w:lang w:val="en-US"/>
              </w:rPr>
              <w:t>'</w:t>
            </w:r>
            <w:r>
              <w:t>s Note:</w:t>
            </w:r>
            <w:r>
              <w:tab/>
              <w:t>How 5GC derive</w:t>
            </w:r>
            <w:r>
              <w:rPr>
                <w:lang w:val="en-US"/>
              </w:rPr>
              <w:t>s</w:t>
            </w:r>
            <w:r>
              <w:t xml:space="preserve"> the </w:t>
            </w:r>
            <w:r>
              <w:rPr>
                <w:lang w:val="en-US"/>
              </w:rPr>
              <w:t xml:space="preserve">above </w:t>
            </w:r>
            <w:r>
              <w:t xml:space="preserve">information </w:t>
            </w:r>
            <w:r>
              <w:rPr>
                <w:lang w:val="en-US"/>
              </w:rPr>
              <w:t>is FFS</w:t>
            </w:r>
            <w:r>
              <w:t>.</w:t>
            </w:r>
          </w:p>
          <w:p w14:paraId="4CBB3CBA" w14:textId="77777777" w:rsidR="00F67B97" w:rsidRDefault="00000000">
            <w:pPr>
              <w:pStyle w:val="B10"/>
            </w:pPr>
            <w:r>
              <w:t>-</w:t>
            </w:r>
            <w:r>
              <w:tab/>
            </w:r>
            <w:r>
              <w:rPr>
                <w:highlight w:val="yellow"/>
                <w:lang w:val="en-US"/>
              </w:rPr>
              <w:t>Traffic</w:t>
            </w:r>
            <w:r>
              <w:rPr>
                <w:highlight w:val="yellow"/>
              </w:rPr>
              <w:t xml:space="preserve"> </w:t>
            </w:r>
            <w:r>
              <w:rPr>
                <w:highlight w:val="yellow"/>
                <w:lang w:val="en-US"/>
              </w:rPr>
              <w:t>j</w:t>
            </w:r>
            <w:proofErr w:type="spellStart"/>
            <w:r>
              <w:rPr>
                <w:highlight w:val="yellow"/>
              </w:rPr>
              <w:t>itter</w:t>
            </w:r>
            <w:proofErr w:type="spellEnd"/>
            <w:r>
              <w:rPr>
                <w:highlight w:val="yellow"/>
              </w:rPr>
              <w:t xml:space="preserve"> information associated with each periodicity</w:t>
            </w:r>
            <w:r>
              <w:t>.</w:t>
            </w:r>
          </w:p>
          <w:p w14:paraId="4615985E" w14:textId="77777777" w:rsidR="00F67B97" w:rsidRDefault="00000000">
            <w:pPr>
              <w:pStyle w:val="EditorsNote"/>
            </w:pPr>
            <w:r>
              <w:t>Editor</w:t>
            </w:r>
            <w:r>
              <w:rPr>
                <w:lang w:val="en-US"/>
              </w:rPr>
              <w:t>'</w:t>
            </w:r>
            <w:r>
              <w:t>s Note:</w:t>
            </w:r>
            <w:r>
              <w:tab/>
              <w:t>How 5GC derive</w:t>
            </w:r>
            <w:r>
              <w:rPr>
                <w:lang w:val="en-US"/>
              </w:rPr>
              <w:t>s</w:t>
            </w:r>
            <w:r>
              <w:t xml:space="preserve"> the </w:t>
            </w:r>
            <w:r>
              <w:rPr>
                <w:lang w:val="en-US"/>
              </w:rPr>
              <w:t xml:space="preserve">above </w:t>
            </w:r>
            <w:r>
              <w:t xml:space="preserve">information </w:t>
            </w:r>
            <w:r>
              <w:rPr>
                <w:lang w:val="en-US"/>
              </w:rPr>
              <w:t>is FFS</w:t>
            </w:r>
            <w:r>
              <w:t>.</w:t>
            </w:r>
          </w:p>
          <w:p w14:paraId="45831E19" w14:textId="77777777" w:rsidR="00F67B97" w:rsidRDefault="00000000">
            <w:pPr>
              <w:rPr>
                <w:lang w:eastAsia="zh-CN"/>
              </w:rPr>
            </w:pPr>
            <w:bookmarkStart w:id="1" w:name="_Hlk111834326"/>
            <w:bookmarkEnd w:id="0"/>
            <w:r>
              <w:rPr>
                <w:rFonts w:hint="eastAsia"/>
                <w:lang w:eastAsia="zh-CN"/>
              </w:rPr>
              <w:t>The</w:t>
            </w:r>
            <w:r>
              <w:rPr>
                <w:lang w:eastAsia="zh-CN"/>
              </w:rPr>
              <w:t xml:space="preserve"> </w:t>
            </w:r>
            <w:r>
              <w:rPr>
                <w:rFonts w:hint="eastAsia"/>
                <w:lang w:eastAsia="zh-CN"/>
              </w:rPr>
              <w:t>AF</w:t>
            </w:r>
            <w:r>
              <w:rPr>
                <w:lang w:eastAsia="zh-CN"/>
              </w:rPr>
              <w:t xml:space="preserve"> may provide assistant information to 5GC and assist the UPF to detect the end of Data Burst: </w:t>
            </w:r>
          </w:p>
          <w:p w14:paraId="522677A7" w14:textId="77777777" w:rsidR="00F67B97" w:rsidRDefault="00000000">
            <w:pPr>
              <w:pStyle w:val="NO"/>
            </w:pPr>
            <w:r>
              <w:t>NOTE</w:t>
            </w:r>
            <w:r>
              <w:rPr>
                <w:lang w:val="en-US"/>
              </w:rPr>
              <w:t xml:space="preserve"> 2</w:t>
            </w:r>
            <w:r>
              <w:t xml:space="preserve">: </w:t>
            </w:r>
            <w:r>
              <w:tab/>
            </w:r>
            <w:r>
              <w:rPr>
                <w:lang w:val="en-US"/>
              </w:rPr>
              <w:t>Whether this assistant information based on indication of only one media unit within each data burst or based on RTP extension header or both can be discussed in normative work</w:t>
            </w:r>
            <w:r>
              <w:t>.</w:t>
            </w:r>
          </w:p>
          <w:p w14:paraId="28C921F4" w14:textId="77777777" w:rsidR="00F67B97" w:rsidRDefault="00000000">
            <w:pPr>
              <w:rPr>
                <w:lang w:eastAsia="zh-CN"/>
              </w:rPr>
            </w:pPr>
            <w:r>
              <w:rPr>
                <w:lang w:eastAsia="zh-CN"/>
              </w:rPr>
              <w:t>The following information for DL traffic, to be provided to the NG-RAN with in-band signaling via GTP-U header, is taken as baseline for normative work:</w:t>
            </w:r>
          </w:p>
          <w:p w14:paraId="472850C7" w14:textId="77777777" w:rsidR="00F67B97" w:rsidRDefault="00000000">
            <w:pPr>
              <w:pStyle w:val="B10"/>
            </w:pPr>
            <w:r>
              <w:t>-</w:t>
            </w:r>
            <w:r>
              <w:tab/>
              <w:t>Optional,</w:t>
            </w:r>
            <w:r>
              <w:rPr>
                <w:highlight w:val="yellow"/>
              </w:rPr>
              <w:t xml:space="preserve"> End of Data Burst indication in the header of the last PDU of the Data Burst</w:t>
            </w:r>
            <w:r>
              <w:t>.</w:t>
            </w:r>
          </w:p>
          <w:p w14:paraId="70AFB28A" w14:textId="77777777" w:rsidR="00F67B97" w:rsidRDefault="00000000">
            <w:pPr>
              <w:pStyle w:val="NO"/>
            </w:pPr>
            <w:r>
              <w:t>NOTE</w:t>
            </w:r>
            <w:r>
              <w:rPr>
                <w:lang w:val="en-US"/>
              </w:rPr>
              <w:t xml:space="preserve"> 3</w:t>
            </w:r>
            <w:r>
              <w:t>:</w:t>
            </w:r>
            <w:r>
              <w:tab/>
            </w:r>
            <w:r>
              <w:rPr>
                <w:lang w:val="en-US"/>
              </w:rPr>
              <w:t>I</w:t>
            </w:r>
            <w:proofErr w:type="spellStart"/>
            <w:r>
              <w:t>t</w:t>
            </w:r>
            <w:proofErr w:type="spellEnd"/>
            <w:r>
              <w:t xml:space="preserve"> is assumed that the PDU </w:t>
            </w:r>
            <w:r>
              <w:rPr>
                <w:lang w:val="en-US"/>
              </w:rPr>
              <w:t xml:space="preserve">with the End of data burst indication is received by the NG-RAN after all other PDUs </w:t>
            </w:r>
            <w:r>
              <w:t xml:space="preserve">of the Data Burst. </w:t>
            </w:r>
          </w:p>
          <w:p w14:paraId="1F614694" w14:textId="77777777" w:rsidR="00F67B97" w:rsidRDefault="00000000">
            <w:r>
              <w:t>The UPF detects the end of a Data Burst the and marks the End of Data Burst indication over GTP-U based on information provided by the AS in the PDU (e.g., “</w:t>
            </w:r>
            <w:r>
              <w:rPr>
                <w:rFonts w:eastAsia="DengXian"/>
                <w:lang w:eastAsia="zh-CN"/>
              </w:rPr>
              <w:t xml:space="preserve">End” in the RTP extended header </w:t>
            </w:r>
            <w:r>
              <w:rPr>
                <w:rFonts w:eastAsia="宋体"/>
                <w:lang w:eastAsia="zh-CN"/>
              </w:rPr>
              <w:t>when only one media unit (</w:t>
            </w:r>
            <w:proofErr w:type="gramStart"/>
            <w:r>
              <w:rPr>
                <w:rFonts w:eastAsia="宋体"/>
                <w:lang w:eastAsia="zh-CN"/>
              </w:rPr>
              <w:t>e.g.</w:t>
            </w:r>
            <w:proofErr w:type="gramEnd"/>
            <w:r>
              <w:rPr>
                <w:rFonts w:eastAsia="宋体"/>
                <w:lang w:eastAsia="zh-CN"/>
              </w:rPr>
              <w:t xml:space="preserve"> NAL Unit) within each data burst</w:t>
            </w:r>
            <w:r>
              <w:t>).</w:t>
            </w:r>
          </w:p>
          <w:bookmarkEnd w:id="1"/>
          <w:p w14:paraId="71DD6BB6" w14:textId="77777777" w:rsidR="00F67B97" w:rsidRDefault="00F67B97">
            <w:pPr>
              <w:pStyle w:val="af8"/>
              <w:ind w:firstLine="400"/>
              <w:rPr>
                <w:rFonts w:ascii="Times New Roman" w:hAnsi="Times New Roman"/>
                <w:kern w:val="0"/>
                <w:sz w:val="20"/>
                <w:szCs w:val="24"/>
              </w:rPr>
            </w:pPr>
          </w:p>
        </w:tc>
      </w:tr>
    </w:tbl>
    <w:p w14:paraId="25DFB928" w14:textId="77777777" w:rsidR="00F67B97" w:rsidRDefault="00000000">
      <w:pPr>
        <w:pStyle w:val="af8"/>
        <w:ind w:firstLineChars="0" w:firstLine="0"/>
        <w:rPr>
          <w:rFonts w:ascii="Times New Roman" w:hAnsi="Times New Roman"/>
          <w:kern w:val="0"/>
          <w:sz w:val="20"/>
          <w:szCs w:val="24"/>
        </w:rPr>
      </w:pPr>
      <w:r>
        <w:rPr>
          <w:rFonts w:ascii="Times New Roman" w:hAnsi="Times New Roman" w:hint="eastAsia"/>
          <w:kern w:val="0"/>
          <w:sz w:val="20"/>
          <w:szCs w:val="24"/>
        </w:rPr>
        <w:t xml:space="preserve">Among the above information agreed, we think </w:t>
      </w:r>
      <w:r>
        <w:rPr>
          <w:rFonts w:ascii="Times New Roman" w:hAnsi="Times New Roman"/>
          <w:kern w:val="0"/>
          <w:sz w:val="20"/>
          <w:szCs w:val="24"/>
        </w:rPr>
        <w:t xml:space="preserve">the </w:t>
      </w:r>
      <w:r>
        <w:rPr>
          <w:rFonts w:ascii="Times New Roman" w:hAnsi="Times New Roman" w:hint="eastAsia"/>
          <w:kern w:val="0"/>
          <w:sz w:val="20"/>
          <w:szCs w:val="24"/>
        </w:rPr>
        <w:t xml:space="preserve">counterpart of only some information of uplink traffic is useful for power saving. </w:t>
      </w:r>
    </w:p>
    <w:p w14:paraId="12CF049B" w14:textId="77777777" w:rsidR="00F67B97" w:rsidRDefault="00000000">
      <w:pPr>
        <w:pStyle w:val="af8"/>
        <w:numPr>
          <w:ilvl w:val="0"/>
          <w:numId w:val="12"/>
        </w:numPr>
        <w:ind w:firstLineChars="0"/>
        <w:rPr>
          <w:rFonts w:ascii="Times New Roman" w:hAnsi="Times New Roman"/>
          <w:kern w:val="0"/>
          <w:sz w:val="20"/>
          <w:szCs w:val="24"/>
        </w:rPr>
      </w:pPr>
      <w:r>
        <w:rPr>
          <w:rFonts w:ascii="Times New Roman" w:hAnsi="Times New Roman" w:hint="eastAsia"/>
          <w:kern w:val="0"/>
          <w:sz w:val="20"/>
          <w:szCs w:val="24"/>
        </w:rPr>
        <w:t>For UL XR traffic, useful information for power saving:</w:t>
      </w:r>
    </w:p>
    <w:p w14:paraId="2AF07651" w14:textId="77777777" w:rsidR="00F67B97" w:rsidRDefault="00000000">
      <w:pPr>
        <w:pStyle w:val="af8"/>
        <w:numPr>
          <w:ilvl w:val="1"/>
          <w:numId w:val="12"/>
        </w:numPr>
        <w:ind w:firstLineChars="0"/>
        <w:rPr>
          <w:rFonts w:ascii="Times New Roman" w:hAnsi="Times New Roman"/>
          <w:kern w:val="0"/>
          <w:sz w:val="20"/>
          <w:szCs w:val="24"/>
        </w:rPr>
      </w:pPr>
      <w:r>
        <w:rPr>
          <w:rFonts w:ascii="Times New Roman" w:hAnsi="Times New Roman" w:hint="eastAsia"/>
          <w:b/>
          <w:bCs/>
          <w:kern w:val="0"/>
          <w:sz w:val="20"/>
          <w:szCs w:val="24"/>
        </w:rPr>
        <w:t>Periodicity for UL traffic of the QoS Flow</w:t>
      </w:r>
      <w:r>
        <w:rPr>
          <w:rFonts w:ascii="Times New Roman" w:hAnsi="Times New Roman" w:hint="eastAsia"/>
          <w:b/>
          <w:bCs/>
          <w:kern w:val="0"/>
          <w:sz w:val="20"/>
          <w:szCs w:val="24"/>
        </w:rPr>
        <w:t>：</w:t>
      </w:r>
      <w:r>
        <w:rPr>
          <w:rFonts w:ascii="Times New Roman" w:hAnsi="Times New Roman"/>
          <w:b/>
          <w:bCs/>
          <w:kern w:val="0"/>
          <w:sz w:val="20"/>
          <w:szCs w:val="24"/>
        </w:rPr>
        <w:t xml:space="preserve"> </w:t>
      </w:r>
      <w:r>
        <w:rPr>
          <w:rFonts w:ascii="Times New Roman" w:hAnsi="Times New Roman" w:hint="eastAsia"/>
          <w:kern w:val="0"/>
          <w:sz w:val="20"/>
          <w:szCs w:val="24"/>
        </w:rPr>
        <w:t xml:space="preserve">this can be helpful for e.g., configuring the periodicity of CDRX and PDCCH monitoring for dynamic UL grant. </w:t>
      </w:r>
    </w:p>
    <w:p w14:paraId="65F7CA41" w14:textId="77777777" w:rsidR="00F67B97" w:rsidRDefault="00000000">
      <w:pPr>
        <w:pStyle w:val="af8"/>
        <w:numPr>
          <w:ilvl w:val="1"/>
          <w:numId w:val="12"/>
        </w:numPr>
        <w:ind w:firstLineChars="0"/>
        <w:rPr>
          <w:rFonts w:ascii="Times New Roman" w:hAnsi="Times New Roman"/>
          <w:kern w:val="0"/>
          <w:sz w:val="20"/>
          <w:szCs w:val="24"/>
        </w:rPr>
      </w:pPr>
      <w:r>
        <w:rPr>
          <w:rFonts w:ascii="Times New Roman" w:hAnsi="Times New Roman" w:hint="eastAsia"/>
          <w:b/>
          <w:bCs/>
          <w:kern w:val="0"/>
          <w:sz w:val="20"/>
          <w:szCs w:val="24"/>
        </w:rPr>
        <w:t xml:space="preserve">End of Data Burst indication: </w:t>
      </w:r>
      <w:r>
        <w:rPr>
          <w:rFonts w:ascii="Times New Roman" w:hAnsi="Times New Roman" w:hint="eastAsia"/>
          <w:kern w:val="0"/>
          <w:sz w:val="20"/>
          <w:szCs w:val="24"/>
        </w:rPr>
        <w:t xml:space="preserve">this can be helpful for </w:t>
      </w:r>
      <w:proofErr w:type="spellStart"/>
      <w:r>
        <w:rPr>
          <w:rFonts w:ascii="Times New Roman" w:hAnsi="Times New Roman" w:hint="eastAsia"/>
          <w:kern w:val="0"/>
          <w:sz w:val="20"/>
          <w:szCs w:val="24"/>
        </w:rPr>
        <w:t>gNB</w:t>
      </w:r>
      <w:proofErr w:type="spellEnd"/>
      <w:r>
        <w:rPr>
          <w:rFonts w:ascii="Times New Roman" w:hAnsi="Times New Roman" w:hint="eastAsia"/>
          <w:kern w:val="0"/>
          <w:sz w:val="20"/>
          <w:szCs w:val="24"/>
        </w:rPr>
        <w:t xml:space="preserve">, e.g., to indicate the UE to dynamically </w:t>
      </w:r>
      <w:r>
        <w:rPr>
          <w:rFonts w:ascii="Times New Roman" w:hAnsi="Times New Roman" w:hint="eastAsia"/>
          <w:kern w:val="0"/>
          <w:sz w:val="20"/>
          <w:szCs w:val="24"/>
        </w:rPr>
        <w:lastRenderedPageBreak/>
        <w:t>skip PDCCH monitoring once the last PDU of the burst is received.</w:t>
      </w:r>
    </w:p>
    <w:p w14:paraId="6E170EBB" w14:textId="77777777" w:rsidR="00F67B97" w:rsidRDefault="00000000">
      <w:pPr>
        <w:pStyle w:val="af8"/>
        <w:numPr>
          <w:ilvl w:val="0"/>
          <w:numId w:val="12"/>
        </w:numPr>
        <w:ind w:firstLineChars="0"/>
        <w:rPr>
          <w:rFonts w:ascii="Times New Roman" w:hAnsi="Times New Roman"/>
          <w:kern w:val="0"/>
          <w:sz w:val="20"/>
          <w:szCs w:val="24"/>
        </w:rPr>
      </w:pPr>
      <w:r>
        <w:rPr>
          <w:rFonts w:ascii="Times New Roman" w:hAnsi="Times New Roman" w:hint="eastAsia"/>
          <w:kern w:val="0"/>
          <w:sz w:val="20"/>
          <w:szCs w:val="24"/>
        </w:rPr>
        <w:t>For UL XR traffic, useless information for power saving:</w:t>
      </w:r>
    </w:p>
    <w:p w14:paraId="059D0416" w14:textId="77777777" w:rsidR="00F67B97" w:rsidRDefault="00000000">
      <w:pPr>
        <w:pStyle w:val="af8"/>
        <w:numPr>
          <w:ilvl w:val="1"/>
          <w:numId w:val="12"/>
        </w:numPr>
        <w:ind w:firstLineChars="0"/>
        <w:rPr>
          <w:rFonts w:ascii="Times New Roman" w:hAnsi="Times New Roman"/>
          <w:kern w:val="0"/>
          <w:sz w:val="20"/>
          <w:szCs w:val="24"/>
        </w:rPr>
      </w:pPr>
      <w:r>
        <w:rPr>
          <w:rFonts w:ascii="Times New Roman" w:hAnsi="Times New Roman" w:hint="eastAsia"/>
          <w:b/>
          <w:bCs/>
          <w:kern w:val="0"/>
          <w:sz w:val="20"/>
          <w:szCs w:val="24"/>
        </w:rPr>
        <w:t xml:space="preserve">Traffic jitter </w:t>
      </w:r>
      <w:r>
        <w:rPr>
          <w:rFonts w:ascii="Times New Roman" w:hAnsi="Times New Roman" w:hint="eastAsia"/>
          <w:b/>
          <w:bCs/>
          <w:kern w:val="0"/>
          <w:sz w:val="20"/>
          <w:szCs w:val="24"/>
          <w:lang w:val="en-GB"/>
        </w:rPr>
        <w:t>information</w:t>
      </w:r>
      <w:r>
        <w:rPr>
          <w:rFonts w:ascii="Times New Roman" w:hAnsi="Times New Roman" w:hint="eastAsia"/>
          <w:b/>
          <w:bCs/>
          <w:kern w:val="0"/>
          <w:sz w:val="20"/>
          <w:szCs w:val="24"/>
        </w:rPr>
        <w:t xml:space="preserve"> associated with each periodicity: </w:t>
      </w:r>
      <w:r>
        <w:rPr>
          <w:rFonts w:ascii="Times New Roman" w:hAnsi="Times New Roman" w:hint="eastAsia"/>
          <w:kern w:val="0"/>
          <w:sz w:val="20"/>
          <w:szCs w:val="24"/>
        </w:rPr>
        <w:t>in our understanding, the uplink jitter can be neglected since the UL data is generated by UE itself.</w:t>
      </w:r>
    </w:p>
    <w:p w14:paraId="73B2860C" w14:textId="443E5732" w:rsidR="00F67B97" w:rsidRDefault="00000000">
      <w:pPr>
        <w:pStyle w:val="af8"/>
        <w:ind w:firstLineChars="0" w:firstLine="0"/>
        <w:rPr>
          <w:rFonts w:ascii="Times New Roman" w:hAnsi="Times New Roman"/>
          <w:b/>
          <w:bCs/>
          <w:kern w:val="0"/>
          <w:sz w:val="20"/>
          <w:szCs w:val="24"/>
        </w:rPr>
      </w:pPr>
      <w:r>
        <w:rPr>
          <w:rFonts w:ascii="Times New Roman" w:hAnsi="Times New Roman" w:hint="eastAsia"/>
          <w:b/>
          <w:bCs/>
          <w:kern w:val="0"/>
          <w:sz w:val="20"/>
          <w:szCs w:val="24"/>
        </w:rPr>
        <w:t>Proposal</w:t>
      </w:r>
      <w:r w:rsidR="007D46BB">
        <w:rPr>
          <w:rFonts w:ascii="Times New Roman" w:hAnsi="Times New Roman"/>
          <w:b/>
          <w:bCs/>
          <w:kern w:val="0"/>
          <w:sz w:val="20"/>
          <w:szCs w:val="24"/>
        </w:rPr>
        <w:t xml:space="preserve"> </w:t>
      </w:r>
      <w:r>
        <w:rPr>
          <w:rFonts w:ascii="Times New Roman" w:hAnsi="Times New Roman" w:hint="eastAsia"/>
          <w:b/>
          <w:bCs/>
          <w:kern w:val="0"/>
          <w:sz w:val="20"/>
          <w:szCs w:val="24"/>
        </w:rPr>
        <w:t xml:space="preserve">1: Among the traffic information agreed to be provided from CN to RAN for power saving, the counterpart of uplink traffic which is useful for power saving </w:t>
      </w:r>
      <w:r>
        <w:rPr>
          <w:rFonts w:ascii="Times New Roman" w:hAnsi="Times New Roman"/>
          <w:b/>
          <w:bCs/>
          <w:kern w:val="0"/>
          <w:sz w:val="20"/>
          <w:szCs w:val="24"/>
        </w:rPr>
        <w:t>includes:</w:t>
      </w:r>
      <w:r>
        <w:rPr>
          <w:rFonts w:ascii="Times New Roman" w:hAnsi="Times New Roman" w:hint="eastAsia"/>
          <w:b/>
          <w:bCs/>
          <w:kern w:val="0"/>
          <w:sz w:val="20"/>
          <w:szCs w:val="24"/>
        </w:rPr>
        <w:t xml:space="preserve"> periodicity for UL traffic of the QoS Flow, end of Data Burst indication. UL traffic jitter </w:t>
      </w:r>
      <w:r>
        <w:rPr>
          <w:rFonts w:ascii="Times New Roman" w:hAnsi="Times New Roman" w:hint="eastAsia"/>
          <w:b/>
          <w:bCs/>
          <w:kern w:val="0"/>
          <w:sz w:val="20"/>
          <w:szCs w:val="24"/>
          <w:lang w:val="en-GB"/>
        </w:rPr>
        <w:t>information</w:t>
      </w:r>
      <w:r>
        <w:rPr>
          <w:rFonts w:ascii="Times New Roman" w:hAnsi="Times New Roman" w:hint="eastAsia"/>
          <w:b/>
          <w:bCs/>
          <w:kern w:val="0"/>
          <w:sz w:val="20"/>
          <w:szCs w:val="24"/>
        </w:rPr>
        <w:t xml:space="preserve"> is not useful for power saving. </w:t>
      </w:r>
    </w:p>
    <w:p w14:paraId="22CD7432" w14:textId="77777777" w:rsidR="00F67B97" w:rsidRDefault="00F67B97">
      <w:pPr>
        <w:pStyle w:val="af8"/>
        <w:ind w:firstLineChars="0" w:firstLine="0"/>
        <w:rPr>
          <w:rFonts w:ascii="Times New Roman" w:hAnsi="Times New Roman"/>
          <w:kern w:val="0"/>
          <w:sz w:val="20"/>
          <w:szCs w:val="24"/>
        </w:rPr>
      </w:pPr>
    </w:p>
    <w:p w14:paraId="3EEF6321" w14:textId="77777777" w:rsidR="00F67B97" w:rsidRDefault="00000000">
      <w:pPr>
        <w:pStyle w:val="af8"/>
        <w:ind w:firstLineChars="0" w:firstLine="0"/>
        <w:rPr>
          <w:rFonts w:ascii="Times New Roman" w:hAnsi="Times New Roman"/>
          <w:kern w:val="0"/>
          <w:sz w:val="20"/>
          <w:szCs w:val="24"/>
        </w:rPr>
      </w:pPr>
      <w:r>
        <w:rPr>
          <w:rFonts w:ascii="Times New Roman" w:hAnsi="Times New Roman" w:hint="eastAsia"/>
          <w:kern w:val="0"/>
          <w:sz w:val="20"/>
          <w:szCs w:val="24"/>
        </w:rPr>
        <w:t>In addition, we think the following information of uplink traffic is helpful for power saving:</w:t>
      </w:r>
    </w:p>
    <w:p w14:paraId="00BAAEFA" w14:textId="77777777" w:rsidR="00F67B97" w:rsidRDefault="00000000">
      <w:pPr>
        <w:pStyle w:val="af8"/>
        <w:numPr>
          <w:ilvl w:val="0"/>
          <w:numId w:val="12"/>
        </w:numPr>
        <w:ind w:firstLineChars="0"/>
        <w:rPr>
          <w:rFonts w:ascii="Times New Roman" w:hAnsi="Times New Roman"/>
          <w:kern w:val="0"/>
          <w:sz w:val="20"/>
          <w:szCs w:val="24"/>
        </w:rPr>
      </w:pPr>
      <w:r>
        <w:rPr>
          <w:rFonts w:ascii="Times New Roman" w:hAnsi="Times New Roman" w:hint="eastAsia"/>
          <w:b/>
          <w:bCs/>
          <w:kern w:val="0"/>
          <w:sz w:val="20"/>
          <w:szCs w:val="24"/>
        </w:rPr>
        <w:t xml:space="preserve">Start time of the first PDU of a PDU set and PDU set size (number of bits): </w:t>
      </w:r>
      <w:r>
        <w:rPr>
          <w:rFonts w:ascii="Times New Roman" w:hAnsi="Times New Roman" w:hint="eastAsia"/>
          <w:kern w:val="0"/>
          <w:sz w:val="20"/>
          <w:szCs w:val="24"/>
        </w:rPr>
        <w:t xml:space="preserve">this can help </w:t>
      </w:r>
      <w:proofErr w:type="spellStart"/>
      <w:r>
        <w:rPr>
          <w:rFonts w:ascii="Times New Roman" w:hAnsi="Times New Roman" w:hint="eastAsia"/>
          <w:kern w:val="0"/>
          <w:sz w:val="20"/>
          <w:szCs w:val="24"/>
        </w:rPr>
        <w:t>gNB</w:t>
      </w:r>
      <w:proofErr w:type="spellEnd"/>
      <w:r>
        <w:rPr>
          <w:rFonts w:ascii="Times New Roman" w:hAnsi="Times New Roman" w:hint="eastAsia"/>
          <w:kern w:val="0"/>
          <w:sz w:val="20"/>
          <w:szCs w:val="24"/>
        </w:rPr>
        <w:t xml:space="preserve"> scheduling with a UE power efficient way, e.g., </w:t>
      </w:r>
      <w:proofErr w:type="spellStart"/>
      <w:r>
        <w:rPr>
          <w:rFonts w:ascii="Times New Roman" w:hAnsi="Times New Roman" w:hint="eastAsia"/>
          <w:kern w:val="0"/>
          <w:sz w:val="20"/>
          <w:szCs w:val="24"/>
        </w:rPr>
        <w:t>gNB</w:t>
      </w:r>
      <w:proofErr w:type="spellEnd"/>
      <w:r>
        <w:rPr>
          <w:rFonts w:ascii="Times New Roman" w:hAnsi="Times New Roman" w:hint="eastAsia"/>
          <w:kern w:val="0"/>
          <w:sz w:val="20"/>
          <w:szCs w:val="24"/>
        </w:rPr>
        <w:t xml:space="preserve"> can give up following UL scheduling for the remaining data of a certain PDU set when the PSDB of the PDU set has exceed</w:t>
      </w:r>
      <w:r>
        <w:rPr>
          <w:rFonts w:ascii="Times New Roman" w:hAnsi="Times New Roman"/>
          <w:kern w:val="0"/>
          <w:sz w:val="20"/>
          <w:szCs w:val="24"/>
        </w:rPr>
        <w:t>ed</w:t>
      </w:r>
      <w:r>
        <w:rPr>
          <w:rFonts w:ascii="Times New Roman" w:hAnsi="Times New Roman" w:hint="eastAsia"/>
          <w:kern w:val="0"/>
          <w:sz w:val="20"/>
          <w:szCs w:val="24"/>
        </w:rPr>
        <w:t>.</w:t>
      </w:r>
    </w:p>
    <w:p w14:paraId="14D752F6" w14:textId="77777777" w:rsidR="00F67B97" w:rsidRDefault="00000000">
      <w:pPr>
        <w:pStyle w:val="af8"/>
        <w:numPr>
          <w:ilvl w:val="0"/>
          <w:numId w:val="12"/>
        </w:numPr>
        <w:ind w:firstLineChars="0"/>
        <w:rPr>
          <w:rFonts w:ascii="Times New Roman" w:hAnsi="Times New Roman"/>
          <w:kern w:val="0"/>
          <w:sz w:val="20"/>
          <w:szCs w:val="24"/>
        </w:rPr>
      </w:pPr>
      <w:r>
        <w:rPr>
          <w:rFonts w:ascii="Times New Roman" w:hAnsi="Times New Roman" w:hint="eastAsia"/>
          <w:b/>
          <w:bCs/>
          <w:kern w:val="0"/>
          <w:sz w:val="20"/>
          <w:szCs w:val="24"/>
        </w:rPr>
        <w:t>PDU set identity and relationship information among PDUs within the same PDU set:</w:t>
      </w:r>
      <w:r>
        <w:rPr>
          <w:rFonts w:ascii="Times New Roman" w:hAnsi="Times New Roman" w:hint="eastAsia"/>
          <w:kern w:val="0"/>
          <w:sz w:val="20"/>
          <w:szCs w:val="24"/>
        </w:rPr>
        <w:t xml:space="preserve">  UE can use this information for early PDU dropping. </w:t>
      </w:r>
    </w:p>
    <w:p w14:paraId="23966C4E" w14:textId="3D116244" w:rsidR="00F67B97" w:rsidRDefault="00000000">
      <w:pPr>
        <w:pStyle w:val="af8"/>
        <w:ind w:firstLineChars="0" w:firstLine="0"/>
        <w:rPr>
          <w:rFonts w:ascii="Times New Roman" w:hAnsi="Times New Roman"/>
          <w:b/>
          <w:bCs/>
          <w:kern w:val="0"/>
          <w:sz w:val="20"/>
          <w:szCs w:val="24"/>
        </w:rPr>
      </w:pPr>
      <w:r>
        <w:rPr>
          <w:rFonts w:ascii="Times New Roman" w:hAnsi="Times New Roman" w:hint="eastAsia"/>
          <w:b/>
          <w:bCs/>
          <w:kern w:val="0"/>
          <w:sz w:val="20"/>
          <w:szCs w:val="24"/>
        </w:rPr>
        <w:t>Proposal</w:t>
      </w:r>
      <w:r w:rsidR="007D46BB">
        <w:rPr>
          <w:rFonts w:ascii="Times New Roman" w:hAnsi="Times New Roman"/>
          <w:b/>
          <w:bCs/>
          <w:kern w:val="0"/>
          <w:sz w:val="20"/>
          <w:szCs w:val="24"/>
        </w:rPr>
        <w:t xml:space="preserve"> </w:t>
      </w:r>
      <w:r>
        <w:rPr>
          <w:rFonts w:ascii="Times New Roman" w:hAnsi="Times New Roman" w:hint="eastAsia"/>
          <w:b/>
          <w:bCs/>
          <w:kern w:val="0"/>
          <w:sz w:val="20"/>
          <w:szCs w:val="24"/>
        </w:rPr>
        <w:t xml:space="preserve">2: the following information of uplink traffic is useful for power saving: </w:t>
      </w:r>
      <w:r>
        <w:rPr>
          <w:rFonts w:ascii="Times New Roman" w:hAnsi="Times New Roman"/>
          <w:b/>
          <w:bCs/>
          <w:kern w:val="0"/>
          <w:sz w:val="20"/>
          <w:szCs w:val="24"/>
        </w:rPr>
        <w:t>s</w:t>
      </w:r>
      <w:r>
        <w:rPr>
          <w:rFonts w:ascii="Times New Roman" w:hAnsi="Times New Roman" w:hint="eastAsia"/>
          <w:b/>
          <w:bCs/>
          <w:kern w:val="0"/>
          <w:sz w:val="20"/>
          <w:szCs w:val="24"/>
        </w:rPr>
        <w:t>tart time of the first PDU of a PDU set and PDU set size (number of bits), PDU set identity and relationship information among PDUs within the same PDU set.</w:t>
      </w:r>
    </w:p>
    <w:p w14:paraId="5CC5AF82" w14:textId="77777777" w:rsidR="00F67B97" w:rsidRDefault="00F67B97">
      <w:pPr>
        <w:pStyle w:val="af8"/>
        <w:ind w:firstLineChars="0" w:firstLine="0"/>
        <w:rPr>
          <w:rFonts w:ascii="Times New Roman" w:hAnsi="Times New Roman"/>
          <w:kern w:val="0"/>
          <w:sz w:val="20"/>
          <w:szCs w:val="24"/>
        </w:rPr>
      </w:pPr>
    </w:p>
    <w:p w14:paraId="26EAF524" w14:textId="77777777" w:rsidR="00F67B97" w:rsidRDefault="00000000">
      <w:pPr>
        <w:pStyle w:val="af8"/>
        <w:ind w:firstLineChars="0" w:firstLine="0"/>
        <w:rPr>
          <w:rFonts w:ascii="Times New Roman" w:hAnsi="Times New Roman"/>
          <w:kern w:val="0"/>
          <w:sz w:val="20"/>
          <w:szCs w:val="24"/>
        </w:rPr>
      </w:pPr>
      <w:r>
        <w:rPr>
          <w:rFonts w:ascii="Times New Roman" w:hAnsi="Times New Roman" w:hint="eastAsia"/>
          <w:kern w:val="0"/>
          <w:sz w:val="20"/>
          <w:szCs w:val="24"/>
        </w:rPr>
        <w:t xml:space="preserve">Among the above information of uplink traffic which </w:t>
      </w:r>
      <w:r>
        <w:rPr>
          <w:rFonts w:ascii="Times New Roman" w:hAnsi="Times New Roman"/>
          <w:kern w:val="0"/>
          <w:sz w:val="20"/>
          <w:szCs w:val="24"/>
        </w:rPr>
        <w:t>is</w:t>
      </w:r>
      <w:r>
        <w:rPr>
          <w:rFonts w:ascii="Times New Roman" w:hAnsi="Times New Roman" w:hint="eastAsia"/>
          <w:kern w:val="0"/>
          <w:sz w:val="20"/>
          <w:szCs w:val="24"/>
        </w:rPr>
        <w:t xml:space="preserve"> considered useful for power saving, periodicity for UL traffic of the QoS Flow has been agreed in SA2 to be provided to RAN from CN, PDU set identity and relationship information among PDUs within the same PDU set is used by UE itself; other information needs to send from UE to </w:t>
      </w:r>
      <w:proofErr w:type="spellStart"/>
      <w:r>
        <w:rPr>
          <w:rFonts w:ascii="Times New Roman" w:hAnsi="Times New Roman" w:hint="eastAsia"/>
          <w:kern w:val="0"/>
          <w:sz w:val="20"/>
          <w:szCs w:val="24"/>
        </w:rPr>
        <w:t>gNB</w:t>
      </w:r>
      <w:proofErr w:type="spellEnd"/>
      <w:r>
        <w:rPr>
          <w:rFonts w:ascii="Times New Roman" w:hAnsi="Times New Roman" w:hint="eastAsia"/>
          <w:kern w:val="0"/>
          <w:sz w:val="20"/>
          <w:szCs w:val="24"/>
        </w:rPr>
        <w:t>. The details are following:</w:t>
      </w:r>
    </w:p>
    <w:p w14:paraId="1ECB3F3F" w14:textId="77777777" w:rsidR="00F67B97" w:rsidRDefault="00000000">
      <w:pPr>
        <w:pStyle w:val="af8"/>
        <w:numPr>
          <w:ilvl w:val="0"/>
          <w:numId w:val="12"/>
        </w:numPr>
        <w:ind w:firstLineChars="0"/>
        <w:rPr>
          <w:rFonts w:ascii="Times New Roman" w:hAnsi="Times New Roman"/>
          <w:kern w:val="0"/>
          <w:sz w:val="20"/>
          <w:szCs w:val="24"/>
        </w:rPr>
      </w:pPr>
      <w:r>
        <w:rPr>
          <w:rFonts w:ascii="Times New Roman" w:hAnsi="Times New Roman" w:hint="eastAsia"/>
          <w:b/>
          <w:bCs/>
          <w:kern w:val="0"/>
          <w:sz w:val="20"/>
          <w:szCs w:val="24"/>
        </w:rPr>
        <w:t xml:space="preserve">End of Data Burst indication: </w:t>
      </w:r>
      <w:r>
        <w:rPr>
          <w:rFonts w:ascii="Times New Roman" w:hAnsi="Times New Roman" w:hint="eastAsia"/>
          <w:kern w:val="0"/>
          <w:sz w:val="20"/>
          <w:szCs w:val="24"/>
        </w:rPr>
        <w:t>UE can send a</w:t>
      </w:r>
      <w:r>
        <w:rPr>
          <w:rFonts w:ascii="Times New Roman" w:hAnsi="Times New Roman"/>
          <w:kern w:val="0"/>
          <w:sz w:val="20"/>
          <w:szCs w:val="24"/>
        </w:rPr>
        <w:t>n</w:t>
      </w:r>
      <w:r>
        <w:rPr>
          <w:rFonts w:ascii="Times New Roman" w:hAnsi="Times New Roman" w:hint="eastAsia"/>
          <w:kern w:val="0"/>
          <w:sz w:val="20"/>
          <w:szCs w:val="24"/>
        </w:rPr>
        <w:t xml:space="preserve"> indication to </w:t>
      </w:r>
      <w:proofErr w:type="spellStart"/>
      <w:r>
        <w:rPr>
          <w:rFonts w:ascii="Times New Roman" w:hAnsi="Times New Roman" w:hint="eastAsia"/>
          <w:kern w:val="0"/>
          <w:sz w:val="20"/>
          <w:szCs w:val="24"/>
        </w:rPr>
        <w:t>gNB</w:t>
      </w:r>
      <w:proofErr w:type="spellEnd"/>
      <w:r>
        <w:rPr>
          <w:rFonts w:ascii="Times New Roman" w:hAnsi="Times New Roman" w:hint="eastAsia"/>
          <w:kern w:val="0"/>
          <w:sz w:val="20"/>
          <w:szCs w:val="24"/>
        </w:rPr>
        <w:t xml:space="preserve"> when the last PDU of a data burst in UL buffer has been sent to </w:t>
      </w:r>
      <w:proofErr w:type="spellStart"/>
      <w:r>
        <w:rPr>
          <w:rFonts w:ascii="Times New Roman" w:hAnsi="Times New Roman" w:hint="eastAsia"/>
          <w:kern w:val="0"/>
          <w:sz w:val="20"/>
          <w:szCs w:val="24"/>
        </w:rPr>
        <w:t>gNB</w:t>
      </w:r>
      <w:proofErr w:type="spellEnd"/>
      <w:r>
        <w:rPr>
          <w:rFonts w:ascii="Times New Roman" w:hAnsi="Times New Roman" w:hint="eastAsia"/>
          <w:kern w:val="0"/>
          <w:sz w:val="20"/>
          <w:szCs w:val="24"/>
        </w:rPr>
        <w:t xml:space="preserve">. The indication can be a UCI or MAC CE. </w:t>
      </w:r>
    </w:p>
    <w:p w14:paraId="76460D34" w14:textId="77777777" w:rsidR="00F67B97" w:rsidRDefault="00000000">
      <w:pPr>
        <w:pStyle w:val="af8"/>
        <w:numPr>
          <w:ilvl w:val="0"/>
          <w:numId w:val="12"/>
        </w:numPr>
        <w:ind w:firstLineChars="0"/>
        <w:rPr>
          <w:rFonts w:ascii="Times New Roman" w:hAnsi="Times New Roman"/>
          <w:kern w:val="0"/>
          <w:sz w:val="20"/>
          <w:szCs w:val="24"/>
        </w:rPr>
      </w:pPr>
      <w:r>
        <w:rPr>
          <w:rFonts w:ascii="Times New Roman" w:hAnsi="Times New Roman" w:hint="eastAsia"/>
          <w:b/>
          <w:bCs/>
          <w:kern w:val="0"/>
          <w:sz w:val="20"/>
          <w:szCs w:val="24"/>
        </w:rPr>
        <w:t xml:space="preserve">Start time of the first PDU of a PDU set and PDU set size (number of bits): </w:t>
      </w:r>
      <w:r>
        <w:rPr>
          <w:rFonts w:ascii="Times New Roman" w:hAnsi="Times New Roman" w:hint="eastAsia"/>
          <w:kern w:val="0"/>
          <w:sz w:val="20"/>
          <w:szCs w:val="24"/>
        </w:rPr>
        <w:t xml:space="preserve"> current BSR is used to indicate the UL buffer status to </w:t>
      </w:r>
      <w:proofErr w:type="spellStart"/>
      <w:r>
        <w:rPr>
          <w:rFonts w:ascii="Times New Roman" w:hAnsi="Times New Roman" w:hint="eastAsia"/>
          <w:kern w:val="0"/>
          <w:sz w:val="20"/>
          <w:szCs w:val="24"/>
        </w:rPr>
        <w:t>gNB</w:t>
      </w:r>
      <w:proofErr w:type="spellEnd"/>
      <w:r>
        <w:rPr>
          <w:rFonts w:ascii="Times New Roman" w:hAnsi="Times New Roman" w:hint="eastAsia"/>
          <w:kern w:val="0"/>
          <w:sz w:val="20"/>
          <w:szCs w:val="24"/>
        </w:rPr>
        <w:t xml:space="preserve">. Start time and size of PDU set </w:t>
      </w:r>
      <w:r>
        <w:rPr>
          <w:rFonts w:ascii="Times New Roman" w:hAnsi="Times New Roman"/>
          <w:kern w:val="0"/>
          <w:sz w:val="20"/>
          <w:szCs w:val="24"/>
        </w:rPr>
        <w:t>are</w:t>
      </w:r>
      <w:r>
        <w:rPr>
          <w:rFonts w:ascii="Times New Roman" w:hAnsi="Times New Roman" w:hint="eastAsia"/>
          <w:kern w:val="0"/>
          <w:sz w:val="20"/>
          <w:szCs w:val="24"/>
        </w:rPr>
        <w:t xml:space="preserve"> some kind</w:t>
      </w:r>
      <w:r>
        <w:rPr>
          <w:rFonts w:ascii="Times New Roman" w:hAnsi="Times New Roman"/>
          <w:kern w:val="0"/>
          <w:sz w:val="20"/>
          <w:szCs w:val="24"/>
        </w:rPr>
        <w:t>s</w:t>
      </w:r>
      <w:r>
        <w:rPr>
          <w:rFonts w:ascii="Times New Roman" w:hAnsi="Times New Roman" w:hint="eastAsia"/>
          <w:kern w:val="0"/>
          <w:sz w:val="20"/>
          <w:szCs w:val="24"/>
        </w:rPr>
        <w:t xml:space="preserve"> of enhanced information related to the buffer status. Hence, we think this information can be reported by extending the current BSR. </w:t>
      </w:r>
    </w:p>
    <w:p w14:paraId="7875825E" w14:textId="5889E48A" w:rsidR="00F67B97" w:rsidRDefault="00000000">
      <w:pPr>
        <w:pStyle w:val="af8"/>
        <w:ind w:firstLineChars="0" w:firstLine="0"/>
        <w:rPr>
          <w:rFonts w:ascii="Times New Roman" w:hAnsi="Times New Roman"/>
          <w:b/>
          <w:bCs/>
          <w:kern w:val="0"/>
          <w:sz w:val="20"/>
          <w:szCs w:val="24"/>
        </w:rPr>
      </w:pPr>
      <w:r>
        <w:rPr>
          <w:rFonts w:ascii="Times New Roman" w:hAnsi="Times New Roman" w:hint="eastAsia"/>
          <w:b/>
          <w:bCs/>
          <w:kern w:val="0"/>
          <w:sz w:val="20"/>
          <w:szCs w:val="24"/>
        </w:rPr>
        <w:t>Proposal</w:t>
      </w:r>
      <w:r w:rsidR="007D46BB">
        <w:rPr>
          <w:rFonts w:ascii="Times New Roman" w:hAnsi="Times New Roman"/>
          <w:b/>
          <w:bCs/>
          <w:kern w:val="0"/>
          <w:sz w:val="20"/>
          <w:szCs w:val="24"/>
        </w:rPr>
        <w:t xml:space="preserve"> </w:t>
      </w:r>
      <w:r>
        <w:rPr>
          <w:rFonts w:ascii="Times New Roman" w:hAnsi="Times New Roman" w:hint="eastAsia"/>
          <w:b/>
          <w:bCs/>
          <w:kern w:val="0"/>
          <w:sz w:val="20"/>
          <w:szCs w:val="24"/>
        </w:rPr>
        <w:t>3: UE sends a</w:t>
      </w:r>
      <w:r>
        <w:rPr>
          <w:rFonts w:ascii="Times New Roman" w:hAnsi="Times New Roman"/>
          <w:b/>
          <w:bCs/>
          <w:kern w:val="0"/>
          <w:sz w:val="20"/>
          <w:szCs w:val="24"/>
        </w:rPr>
        <w:t>n</w:t>
      </w:r>
      <w:r>
        <w:rPr>
          <w:rFonts w:ascii="Times New Roman" w:hAnsi="Times New Roman" w:hint="eastAsia"/>
          <w:b/>
          <w:bCs/>
          <w:kern w:val="0"/>
          <w:sz w:val="20"/>
          <w:szCs w:val="24"/>
        </w:rPr>
        <w:t xml:space="preserve"> indication to </w:t>
      </w:r>
      <w:proofErr w:type="spellStart"/>
      <w:r>
        <w:rPr>
          <w:rFonts w:ascii="Times New Roman" w:hAnsi="Times New Roman" w:hint="eastAsia"/>
          <w:b/>
          <w:bCs/>
          <w:kern w:val="0"/>
          <w:sz w:val="20"/>
          <w:szCs w:val="24"/>
        </w:rPr>
        <w:t>gNB</w:t>
      </w:r>
      <w:proofErr w:type="spellEnd"/>
      <w:r>
        <w:rPr>
          <w:rFonts w:ascii="Times New Roman" w:hAnsi="Times New Roman" w:hint="eastAsia"/>
          <w:b/>
          <w:bCs/>
          <w:kern w:val="0"/>
          <w:sz w:val="20"/>
          <w:szCs w:val="24"/>
        </w:rPr>
        <w:t xml:space="preserve"> when the last PDU of a data burst in UL buffer has been sent to </w:t>
      </w:r>
      <w:proofErr w:type="spellStart"/>
      <w:r>
        <w:rPr>
          <w:rFonts w:ascii="Times New Roman" w:hAnsi="Times New Roman" w:hint="eastAsia"/>
          <w:b/>
          <w:bCs/>
          <w:kern w:val="0"/>
          <w:sz w:val="20"/>
          <w:szCs w:val="24"/>
        </w:rPr>
        <w:t>gNB</w:t>
      </w:r>
      <w:proofErr w:type="spellEnd"/>
      <w:r>
        <w:rPr>
          <w:rFonts w:ascii="Times New Roman" w:hAnsi="Times New Roman" w:hint="eastAsia"/>
          <w:b/>
          <w:bCs/>
          <w:kern w:val="0"/>
          <w:sz w:val="20"/>
          <w:szCs w:val="24"/>
        </w:rPr>
        <w:t xml:space="preserve">. FFS whether the indication is a UCI or MAC CE. </w:t>
      </w:r>
    </w:p>
    <w:p w14:paraId="4F17415D" w14:textId="3DD9687A" w:rsidR="00F67B97" w:rsidRDefault="00000000">
      <w:pPr>
        <w:pStyle w:val="af8"/>
        <w:ind w:firstLineChars="0" w:firstLine="0"/>
        <w:rPr>
          <w:rFonts w:ascii="Times New Roman" w:hAnsi="Times New Roman"/>
          <w:kern w:val="0"/>
          <w:sz w:val="20"/>
          <w:szCs w:val="24"/>
        </w:rPr>
      </w:pPr>
      <w:r>
        <w:rPr>
          <w:rFonts w:ascii="Times New Roman" w:hAnsi="Times New Roman" w:hint="eastAsia"/>
          <w:b/>
          <w:bCs/>
          <w:kern w:val="0"/>
          <w:sz w:val="20"/>
          <w:szCs w:val="24"/>
        </w:rPr>
        <w:t>Proposal</w:t>
      </w:r>
      <w:r w:rsidR="007D46BB">
        <w:rPr>
          <w:rFonts w:ascii="Times New Roman" w:hAnsi="Times New Roman"/>
          <w:b/>
          <w:bCs/>
          <w:kern w:val="0"/>
          <w:sz w:val="20"/>
          <w:szCs w:val="24"/>
        </w:rPr>
        <w:t xml:space="preserve"> </w:t>
      </w:r>
      <w:r>
        <w:rPr>
          <w:rFonts w:ascii="Times New Roman" w:hAnsi="Times New Roman" w:hint="eastAsia"/>
          <w:b/>
          <w:bCs/>
          <w:kern w:val="0"/>
          <w:sz w:val="20"/>
          <w:szCs w:val="24"/>
        </w:rPr>
        <w:t xml:space="preserve">4: Start time and size of PDU set </w:t>
      </w:r>
      <w:r>
        <w:rPr>
          <w:rFonts w:ascii="Times New Roman" w:hAnsi="Times New Roman"/>
          <w:b/>
          <w:bCs/>
          <w:kern w:val="0"/>
          <w:sz w:val="20"/>
          <w:szCs w:val="24"/>
        </w:rPr>
        <w:t>are</w:t>
      </w:r>
      <w:r>
        <w:rPr>
          <w:rFonts w:ascii="Times New Roman" w:hAnsi="Times New Roman" w:hint="eastAsia"/>
          <w:b/>
          <w:bCs/>
          <w:kern w:val="0"/>
          <w:sz w:val="20"/>
          <w:szCs w:val="24"/>
        </w:rPr>
        <w:t xml:space="preserve"> reported by extending the current BSR. Details are FFS. </w:t>
      </w:r>
    </w:p>
    <w:p w14:paraId="4A33784F" w14:textId="77777777" w:rsidR="00F67B97" w:rsidRDefault="00000000">
      <w:pPr>
        <w:pStyle w:val="1"/>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339B3B47" w14:textId="77777777" w:rsidR="00F67B97" w:rsidRDefault="00000000">
      <w:pPr>
        <w:spacing w:before="120"/>
        <w:jc w:val="both"/>
      </w:pPr>
      <w:r>
        <w:rPr>
          <w:rFonts w:hint="eastAsia"/>
          <w:lang w:eastAsia="zh-CN"/>
        </w:rPr>
        <w:t>I</w:t>
      </w:r>
      <w:r>
        <w:rPr>
          <w:lang w:eastAsia="zh-CN"/>
        </w:rPr>
        <w:t>n this contribution, we provide our views on what traffic and QoS related information on uplink traffic</w:t>
      </w:r>
      <w:r>
        <w:rPr>
          <w:rFonts w:hint="eastAsia"/>
          <w:lang w:eastAsia="zh-CN"/>
        </w:rPr>
        <w:t xml:space="preserve"> </w:t>
      </w:r>
      <w:r>
        <w:rPr>
          <w:lang w:eastAsia="zh-CN"/>
        </w:rPr>
        <w:t>should be provided to RAN for UE power savings and how the information may be provided to RAN</w:t>
      </w:r>
      <w:r>
        <w:rPr>
          <w:rFonts w:hint="eastAsia"/>
          <w:lang w:eastAsia="zh-CN"/>
        </w:rPr>
        <w:t>.</w:t>
      </w:r>
    </w:p>
    <w:p w14:paraId="653DDEB2" w14:textId="77777777" w:rsidR="00F67B97" w:rsidRDefault="00000000">
      <w:pPr>
        <w:spacing w:before="120"/>
        <w:jc w:val="both"/>
        <w:rPr>
          <w:rFonts w:eastAsia="宋体"/>
          <w:lang w:eastAsia="zh-CN"/>
        </w:rPr>
      </w:pPr>
      <w:r>
        <w:rPr>
          <w:rFonts w:eastAsia="宋体"/>
          <w:lang w:eastAsia="zh-CN"/>
        </w:rPr>
        <w:t>Based on the discussion, we have the following proposals</w:t>
      </w:r>
      <w:r>
        <w:rPr>
          <w:rFonts w:eastAsia="宋体" w:hint="eastAsia"/>
          <w:lang w:eastAsia="zh-CN"/>
        </w:rPr>
        <w:t>:</w:t>
      </w:r>
    </w:p>
    <w:p w14:paraId="11952C95" w14:textId="77777777" w:rsidR="00F67B97" w:rsidRDefault="00F67B97">
      <w:pPr>
        <w:spacing w:before="120"/>
        <w:jc w:val="both"/>
        <w:rPr>
          <w:rFonts w:eastAsia="宋体"/>
          <w:lang w:eastAsia="zh-CN"/>
        </w:rPr>
      </w:pPr>
    </w:p>
    <w:p w14:paraId="22DC0268" w14:textId="58294114" w:rsidR="00F67B97" w:rsidRDefault="00000000">
      <w:pPr>
        <w:pStyle w:val="af8"/>
        <w:ind w:firstLineChars="0" w:firstLine="0"/>
        <w:rPr>
          <w:rFonts w:ascii="Times New Roman" w:hAnsi="Times New Roman"/>
          <w:b/>
          <w:bCs/>
          <w:kern w:val="0"/>
          <w:sz w:val="20"/>
          <w:szCs w:val="24"/>
        </w:rPr>
      </w:pPr>
      <w:r>
        <w:rPr>
          <w:rFonts w:ascii="Times New Roman" w:hAnsi="Times New Roman" w:hint="eastAsia"/>
          <w:b/>
          <w:bCs/>
          <w:kern w:val="0"/>
          <w:sz w:val="20"/>
          <w:szCs w:val="24"/>
        </w:rPr>
        <w:t>Proposal</w:t>
      </w:r>
      <w:r w:rsidR="001970F7">
        <w:rPr>
          <w:rFonts w:ascii="Times New Roman" w:hAnsi="Times New Roman"/>
          <w:b/>
          <w:bCs/>
          <w:kern w:val="0"/>
          <w:sz w:val="20"/>
          <w:szCs w:val="24"/>
        </w:rPr>
        <w:t xml:space="preserve"> </w:t>
      </w:r>
      <w:r>
        <w:rPr>
          <w:rFonts w:ascii="Times New Roman" w:hAnsi="Times New Roman" w:hint="eastAsia"/>
          <w:b/>
          <w:bCs/>
          <w:kern w:val="0"/>
          <w:sz w:val="20"/>
          <w:szCs w:val="24"/>
        </w:rPr>
        <w:t xml:space="preserve">1: Among the traffic information agreed to be provided from CN to RAN for power saving, the counterpart of uplink traffic which is useful for power saving </w:t>
      </w:r>
      <w:r>
        <w:rPr>
          <w:rFonts w:ascii="Times New Roman" w:hAnsi="Times New Roman"/>
          <w:b/>
          <w:bCs/>
          <w:kern w:val="0"/>
          <w:sz w:val="20"/>
          <w:szCs w:val="24"/>
        </w:rPr>
        <w:t>includes:</w:t>
      </w:r>
      <w:r>
        <w:rPr>
          <w:rFonts w:ascii="Times New Roman" w:hAnsi="Times New Roman" w:hint="eastAsia"/>
          <w:b/>
          <w:bCs/>
          <w:kern w:val="0"/>
          <w:sz w:val="20"/>
          <w:szCs w:val="24"/>
        </w:rPr>
        <w:t xml:space="preserve"> periodicity for UL traffic of the QoS Flow, end of Data Burst indication.</w:t>
      </w:r>
      <w:r w:rsidR="001970F7">
        <w:rPr>
          <w:rFonts w:ascii="Times New Roman" w:hAnsi="Times New Roman"/>
          <w:b/>
          <w:bCs/>
          <w:kern w:val="0"/>
          <w:sz w:val="20"/>
          <w:szCs w:val="24"/>
        </w:rPr>
        <w:t xml:space="preserve"> </w:t>
      </w:r>
      <w:r>
        <w:rPr>
          <w:rFonts w:ascii="Times New Roman" w:hAnsi="Times New Roman" w:hint="eastAsia"/>
          <w:b/>
          <w:bCs/>
          <w:kern w:val="0"/>
          <w:sz w:val="20"/>
          <w:szCs w:val="24"/>
        </w:rPr>
        <w:t xml:space="preserve">UL traffic jitter </w:t>
      </w:r>
      <w:r>
        <w:rPr>
          <w:rFonts w:ascii="Times New Roman" w:hAnsi="Times New Roman" w:hint="eastAsia"/>
          <w:b/>
          <w:bCs/>
          <w:kern w:val="0"/>
          <w:sz w:val="20"/>
          <w:szCs w:val="24"/>
          <w:lang w:val="en-GB"/>
        </w:rPr>
        <w:t>information</w:t>
      </w:r>
      <w:r>
        <w:rPr>
          <w:rFonts w:ascii="Times New Roman" w:hAnsi="Times New Roman" w:hint="eastAsia"/>
          <w:b/>
          <w:bCs/>
          <w:kern w:val="0"/>
          <w:sz w:val="20"/>
          <w:szCs w:val="24"/>
        </w:rPr>
        <w:t xml:space="preserve"> is not useful for power saving. </w:t>
      </w:r>
    </w:p>
    <w:p w14:paraId="6D55250C" w14:textId="383236F1" w:rsidR="00F67B97" w:rsidRDefault="00000000">
      <w:pPr>
        <w:pStyle w:val="af8"/>
        <w:ind w:firstLineChars="0" w:firstLine="0"/>
        <w:rPr>
          <w:rFonts w:ascii="Times New Roman" w:hAnsi="Times New Roman"/>
          <w:b/>
          <w:bCs/>
          <w:kern w:val="0"/>
          <w:sz w:val="20"/>
          <w:szCs w:val="24"/>
        </w:rPr>
      </w:pPr>
      <w:r>
        <w:rPr>
          <w:rFonts w:ascii="Times New Roman" w:hAnsi="Times New Roman" w:hint="eastAsia"/>
          <w:b/>
          <w:bCs/>
          <w:kern w:val="0"/>
          <w:sz w:val="20"/>
          <w:szCs w:val="24"/>
        </w:rPr>
        <w:t>Proposal</w:t>
      </w:r>
      <w:r w:rsidR="001970F7">
        <w:rPr>
          <w:rFonts w:ascii="Times New Roman" w:hAnsi="Times New Roman"/>
          <w:b/>
          <w:bCs/>
          <w:kern w:val="0"/>
          <w:sz w:val="20"/>
          <w:szCs w:val="24"/>
        </w:rPr>
        <w:t xml:space="preserve"> </w:t>
      </w:r>
      <w:r>
        <w:rPr>
          <w:rFonts w:ascii="Times New Roman" w:hAnsi="Times New Roman" w:hint="eastAsia"/>
          <w:b/>
          <w:bCs/>
          <w:kern w:val="0"/>
          <w:sz w:val="20"/>
          <w:szCs w:val="24"/>
        </w:rPr>
        <w:t xml:space="preserve">2: </w:t>
      </w:r>
      <w:r w:rsidR="002204E3">
        <w:rPr>
          <w:rFonts w:ascii="Times New Roman" w:hAnsi="Times New Roman"/>
          <w:b/>
          <w:bCs/>
          <w:kern w:val="0"/>
          <w:sz w:val="20"/>
          <w:szCs w:val="24"/>
        </w:rPr>
        <w:t>T</w:t>
      </w:r>
      <w:r>
        <w:rPr>
          <w:rFonts w:ascii="Times New Roman" w:hAnsi="Times New Roman" w:hint="eastAsia"/>
          <w:b/>
          <w:bCs/>
          <w:kern w:val="0"/>
          <w:sz w:val="20"/>
          <w:szCs w:val="24"/>
        </w:rPr>
        <w:t>he following information of uplink traffic is useful for power savin</w:t>
      </w:r>
      <w:r w:rsidR="00525A0F">
        <w:rPr>
          <w:rFonts w:ascii="Times New Roman" w:hAnsi="Times New Roman"/>
          <w:b/>
          <w:bCs/>
          <w:kern w:val="0"/>
          <w:sz w:val="20"/>
          <w:szCs w:val="24"/>
        </w:rPr>
        <w:t>g:</w:t>
      </w:r>
      <w:r>
        <w:rPr>
          <w:rFonts w:ascii="Times New Roman" w:hAnsi="Times New Roman" w:hint="eastAsia"/>
          <w:b/>
          <w:bCs/>
          <w:kern w:val="0"/>
          <w:sz w:val="20"/>
          <w:szCs w:val="24"/>
        </w:rPr>
        <w:t xml:space="preserve"> </w:t>
      </w:r>
      <w:r>
        <w:rPr>
          <w:rFonts w:ascii="Times New Roman" w:hAnsi="Times New Roman"/>
          <w:b/>
          <w:bCs/>
          <w:kern w:val="0"/>
          <w:sz w:val="20"/>
          <w:szCs w:val="24"/>
        </w:rPr>
        <w:t>s</w:t>
      </w:r>
      <w:r>
        <w:rPr>
          <w:rFonts w:ascii="Times New Roman" w:hAnsi="Times New Roman" w:hint="eastAsia"/>
          <w:b/>
          <w:bCs/>
          <w:kern w:val="0"/>
          <w:sz w:val="20"/>
          <w:szCs w:val="24"/>
        </w:rPr>
        <w:t>tart time of the first PDU of a PDU set and PDU set size (number of bits), PDU set identity and relationship information among PDUs within the same PDU set.</w:t>
      </w:r>
    </w:p>
    <w:p w14:paraId="767B3252" w14:textId="65CD7C5D" w:rsidR="00F67B97" w:rsidRDefault="00000000">
      <w:pPr>
        <w:pStyle w:val="af8"/>
        <w:ind w:firstLineChars="0" w:firstLine="0"/>
        <w:rPr>
          <w:rFonts w:ascii="Times New Roman" w:hAnsi="Times New Roman"/>
          <w:b/>
          <w:bCs/>
          <w:kern w:val="0"/>
          <w:sz w:val="20"/>
          <w:szCs w:val="24"/>
        </w:rPr>
      </w:pPr>
      <w:r>
        <w:rPr>
          <w:rFonts w:ascii="Times New Roman" w:hAnsi="Times New Roman" w:hint="eastAsia"/>
          <w:b/>
          <w:bCs/>
          <w:kern w:val="0"/>
          <w:sz w:val="20"/>
          <w:szCs w:val="24"/>
        </w:rPr>
        <w:t>Proposal</w:t>
      </w:r>
      <w:r w:rsidR="001970F7">
        <w:rPr>
          <w:rFonts w:ascii="Times New Roman" w:hAnsi="Times New Roman"/>
          <w:b/>
          <w:bCs/>
          <w:kern w:val="0"/>
          <w:sz w:val="20"/>
          <w:szCs w:val="24"/>
        </w:rPr>
        <w:t xml:space="preserve"> </w:t>
      </w:r>
      <w:r>
        <w:rPr>
          <w:rFonts w:ascii="Times New Roman" w:hAnsi="Times New Roman" w:hint="eastAsia"/>
          <w:b/>
          <w:bCs/>
          <w:kern w:val="0"/>
          <w:sz w:val="20"/>
          <w:szCs w:val="24"/>
        </w:rPr>
        <w:t>3: UE sends a</w:t>
      </w:r>
      <w:r>
        <w:rPr>
          <w:rFonts w:ascii="Times New Roman" w:hAnsi="Times New Roman"/>
          <w:b/>
          <w:bCs/>
          <w:kern w:val="0"/>
          <w:sz w:val="20"/>
          <w:szCs w:val="24"/>
        </w:rPr>
        <w:t>n</w:t>
      </w:r>
      <w:r>
        <w:rPr>
          <w:rFonts w:ascii="Times New Roman" w:hAnsi="Times New Roman" w:hint="eastAsia"/>
          <w:b/>
          <w:bCs/>
          <w:kern w:val="0"/>
          <w:sz w:val="20"/>
          <w:szCs w:val="24"/>
        </w:rPr>
        <w:t xml:space="preserve"> indication to </w:t>
      </w:r>
      <w:proofErr w:type="spellStart"/>
      <w:r>
        <w:rPr>
          <w:rFonts w:ascii="Times New Roman" w:hAnsi="Times New Roman" w:hint="eastAsia"/>
          <w:b/>
          <w:bCs/>
          <w:kern w:val="0"/>
          <w:sz w:val="20"/>
          <w:szCs w:val="24"/>
        </w:rPr>
        <w:t>gNB</w:t>
      </w:r>
      <w:proofErr w:type="spellEnd"/>
      <w:r>
        <w:rPr>
          <w:rFonts w:ascii="Times New Roman" w:hAnsi="Times New Roman" w:hint="eastAsia"/>
          <w:b/>
          <w:bCs/>
          <w:kern w:val="0"/>
          <w:sz w:val="20"/>
          <w:szCs w:val="24"/>
        </w:rPr>
        <w:t xml:space="preserve"> when the last PDU of a data burst in UL buffer has been sent to </w:t>
      </w:r>
      <w:proofErr w:type="spellStart"/>
      <w:r>
        <w:rPr>
          <w:rFonts w:ascii="Times New Roman" w:hAnsi="Times New Roman" w:hint="eastAsia"/>
          <w:b/>
          <w:bCs/>
          <w:kern w:val="0"/>
          <w:sz w:val="20"/>
          <w:szCs w:val="24"/>
        </w:rPr>
        <w:t>gNB</w:t>
      </w:r>
      <w:proofErr w:type="spellEnd"/>
      <w:r>
        <w:rPr>
          <w:rFonts w:ascii="Times New Roman" w:hAnsi="Times New Roman" w:hint="eastAsia"/>
          <w:b/>
          <w:bCs/>
          <w:kern w:val="0"/>
          <w:sz w:val="20"/>
          <w:szCs w:val="24"/>
        </w:rPr>
        <w:t xml:space="preserve">. FFS whether the indication is a UCI or MAC CE. </w:t>
      </w:r>
    </w:p>
    <w:p w14:paraId="6F466275" w14:textId="6D567E1E" w:rsidR="00F67B97" w:rsidRPr="00187301" w:rsidRDefault="00000000" w:rsidP="00187301">
      <w:pPr>
        <w:pStyle w:val="af8"/>
        <w:ind w:firstLineChars="0" w:firstLine="0"/>
        <w:rPr>
          <w:rFonts w:ascii="Times New Roman" w:hAnsi="Times New Roman"/>
          <w:b/>
          <w:bCs/>
          <w:kern w:val="0"/>
          <w:sz w:val="20"/>
          <w:szCs w:val="24"/>
        </w:rPr>
      </w:pPr>
      <w:r w:rsidRPr="00187301">
        <w:rPr>
          <w:rFonts w:ascii="Times New Roman" w:hAnsi="Times New Roman" w:hint="eastAsia"/>
          <w:b/>
          <w:bCs/>
          <w:kern w:val="0"/>
          <w:sz w:val="20"/>
          <w:szCs w:val="24"/>
        </w:rPr>
        <w:t>Proposal</w:t>
      </w:r>
      <w:r w:rsidR="00C63376" w:rsidRPr="00187301">
        <w:rPr>
          <w:rFonts w:ascii="Times New Roman" w:hAnsi="Times New Roman"/>
          <w:b/>
          <w:bCs/>
          <w:kern w:val="0"/>
          <w:sz w:val="20"/>
          <w:szCs w:val="24"/>
        </w:rPr>
        <w:t xml:space="preserve"> </w:t>
      </w:r>
      <w:r w:rsidRPr="00187301">
        <w:rPr>
          <w:rFonts w:ascii="Times New Roman" w:hAnsi="Times New Roman" w:hint="eastAsia"/>
          <w:b/>
          <w:bCs/>
          <w:kern w:val="0"/>
          <w:sz w:val="20"/>
          <w:szCs w:val="24"/>
        </w:rPr>
        <w:t xml:space="preserve">4: Start time and size of PDU set </w:t>
      </w:r>
      <w:r w:rsidRPr="00187301">
        <w:rPr>
          <w:rFonts w:ascii="Times New Roman" w:hAnsi="Times New Roman"/>
          <w:b/>
          <w:bCs/>
          <w:kern w:val="0"/>
          <w:sz w:val="20"/>
          <w:szCs w:val="24"/>
        </w:rPr>
        <w:t>are</w:t>
      </w:r>
      <w:r w:rsidRPr="00187301">
        <w:rPr>
          <w:rFonts w:ascii="Times New Roman" w:hAnsi="Times New Roman" w:hint="eastAsia"/>
          <w:b/>
          <w:bCs/>
          <w:kern w:val="0"/>
          <w:sz w:val="20"/>
          <w:szCs w:val="24"/>
        </w:rPr>
        <w:t xml:space="preserve"> reported by extending the current BSR. Details are FFS. </w:t>
      </w:r>
    </w:p>
    <w:p w14:paraId="7A3C0747" w14:textId="77777777" w:rsidR="00F67B97" w:rsidRDefault="00000000">
      <w:pPr>
        <w:pStyle w:val="1"/>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References</w:t>
      </w:r>
    </w:p>
    <w:p w14:paraId="6BF03AD5" w14:textId="77777777" w:rsidR="00F67B97" w:rsidRDefault="00000000">
      <w:pPr>
        <w:numPr>
          <w:ilvl w:val="0"/>
          <w:numId w:val="13"/>
        </w:numPr>
        <w:rPr>
          <w:rFonts w:eastAsia="宋体"/>
          <w:color w:val="000000"/>
          <w:lang w:eastAsia="zh-CN"/>
        </w:rPr>
      </w:pPr>
      <w:bookmarkStart w:id="2" w:name="specType1"/>
      <w:r>
        <w:rPr>
          <w:rFonts w:eastAsia="宋体"/>
          <w:color w:val="000000"/>
          <w:lang w:eastAsia="zh-CN"/>
        </w:rPr>
        <w:t>RP-220285, Study on XR Enhancements for NR, Nokia</w:t>
      </w:r>
    </w:p>
    <w:p w14:paraId="7A0DE9F2" w14:textId="77777777" w:rsidR="00F67B97" w:rsidRDefault="00000000">
      <w:pPr>
        <w:numPr>
          <w:ilvl w:val="0"/>
          <w:numId w:val="13"/>
        </w:numPr>
        <w:rPr>
          <w:rFonts w:eastAsia="宋体"/>
          <w:color w:val="000000"/>
          <w:lang w:eastAsia="zh-CN"/>
        </w:rPr>
      </w:pPr>
      <w:r>
        <w:rPr>
          <w:rFonts w:eastAsia="宋体"/>
          <w:color w:val="000000"/>
          <w:lang w:eastAsia="zh-CN"/>
        </w:rPr>
        <w:t>S2-2209979</w:t>
      </w:r>
      <w:r>
        <w:rPr>
          <w:rFonts w:eastAsia="宋体" w:hint="eastAsia"/>
          <w:color w:val="000000"/>
          <w:lang w:eastAsia="zh-CN"/>
        </w:rPr>
        <w:t xml:space="preserve"> </w:t>
      </w:r>
      <w:r>
        <w:rPr>
          <w:rFonts w:eastAsia="宋体"/>
          <w:color w:val="000000"/>
          <w:lang w:eastAsia="zh-CN"/>
        </w:rPr>
        <w:t>LS on XR and Media Services</w:t>
      </w:r>
      <w:r>
        <w:rPr>
          <w:rFonts w:eastAsia="宋体" w:hint="eastAsia"/>
          <w:color w:val="000000"/>
          <w:lang w:eastAsia="zh-CN"/>
        </w:rPr>
        <w:t>, SA2</w:t>
      </w:r>
    </w:p>
    <w:p w14:paraId="02D4F0C3" w14:textId="77777777" w:rsidR="00F67B97" w:rsidRDefault="00000000">
      <w:pPr>
        <w:numPr>
          <w:ilvl w:val="0"/>
          <w:numId w:val="13"/>
        </w:numPr>
        <w:rPr>
          <w:rFonts w:eastAsia="宋体"/>
          <w:color w:val="000000"/>
          <w:lang w:eastAsia="zh-CN"/>
        </w:rPr>
      </w:pPr>
      <w:r>
        <w:rPr>
          <w:rFonts w:eastAsia="宋体"/>
          <w:color w:val="000000"/>
          <w:lang w:eastAsia="zh-CN"/>
        </w:rPr>
        <w:t>S2-2209939</w:t>
      </w:r>
      <w:r>
        <w:rPr>
          <w:rFonts w:eastAsia="宋体" w:hint="eastAsia"/>
          <w:color w:val="000000"/>
          <w:lang w:eastAsia="zh-CN"/>
        </w:rPr>
        <w:t xml:space="preserve"> </w:t>
      </w:r>
      <w:r>
        <w:rPr>
          <w:rFonts w:eastAsia="宋体"/>
          <w:color w:val="000000"/>
          <w:lang w:eastAsia="zh-CN"/>
        </w:rPr>
        <w:t>Key Issue #8: Evaluation and conclusion</w:t>
      </w:r>
      <w:r>
        <w:rPr>
          <w:rFonts w:eastAsia="宋体" w:hint="eastAsia"/>
          <w:color w:val="000000"/>
          <w:lang w:eastAsia="zh-CN"/>
        </w:rPr>
        <w:t xml:space="preserve">, </w:t>
      </w:r>
      <w:r>
        <w:rPr>
          <w:rFonts w:eastAsia="宋体"/>
          <w:color w:val="000000"/>
          <w:lang w:eastAsia="zh-CN"/>
        </w:rPr>
        <w:t>Qualcomm Incorporated, Huawei, Nokia, Nokia Shanghai Bell, Tencent, Tencent Cloud, Vivo</w:t>
      </w:r>
    </w:p>
    <w:bookmarkEnd w:id="2"/>
    <w:p w14:paraId="3E252874" w14:textId="77777777" w:rsidR="00F67B97" w:rsidRDefault="00F67B97">
      <w:pPr>
        <w:overflowPunct w:val="0"/>
        <w:autoSpaceDE w:val="0"/>
        <w:autoSpaceDN w:val="0"/>
        <w:adjustRightInd w:val="0"/>
        <w:spacing w:after="120"/>
        <w:jc w:val="both"/>
        <w:textAlignment w:val="baseline"/>
        <w:rPr>
          <w:rFonts w:ascii="Arial" w:eastAsia="宋体" w:hAnsi="Arial" w:cs="Arial"/>
          <w:szCs w:val="20"/>
          <w:lang w:val="en-GB" w:eastAsia="zh-CN"/>
        </w:rPr>
      </w:pPr>
    </w:p>
    <w:sectPr w:rsidR="00F67B97">
      <w:headerReference w:type="default" r:id="rId8"/>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0F7E3" w14:textId="77777777" w:rsidR="00787B57" w:rsidRDefault="00787B57">
      <w:r>
        <w:separator/>
      </w:r>
    </w:p>
  </w:endnote>
  <w:endnote w:type="continuationSeparator" w:id="0">
    <w:p w14:paraId="72949345" w14:textId="77777777" w:rsidR="00787B57" w:rsidRDefault="00787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F2535" w14:textId="77777777" w:rsidR="00787B57" w:rsidRDefault="00787B57">
      <w:r>
        <w:separator/>
      </w:r>
    </w:p>
  </w:footnote>
  <w:footnote w:type="continuationSeparator" w:id="0">
    <w:p w14:paraId="09A27DC8" w14:textId="77777777" w:rsidR="00787B57" w:rsidRDefault="00787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11BE1" w14:textId="77777777" w:rsidR="00F67B97" w:rsidRDefault="00F67B9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5CA6F"/>
    <w:multiLevelType w:val="multilevel"/>
    <w:tmpl w:val="A3C5CA6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70331E1"/>
    <w:multiLevelType w:val="multilevel"/>
    <w:tmpl w:val="670331E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35850023">
    <w:abstractNumId w:val="11"/>
  </w:num>
  <w:num w:numId="2" w16cid:durableId="992372707">
    <w:abstractNumId w:val="1"/>
  </w:num>
  <w:num w:numId="3" w16cid:durableId="1132408464">
    <w:abstractNumId w:val="10"/>
  </w:num>
  <w:num w:numId="4" w16cid:durableId="135492215">
    <w:abstractNumId w:val="4"/>
  </w:num>
  <w:num w:numId="5" w16cid:durableId="2011642878">
    <w:abstractNumId w:val="6"/>
  </w:num>
  <w:num w:numId="6" w16cid:durableId="1572082631">
    <w:abstractNumId w:val="3"/>
  </w:num>
  <w:num w:numId="7" w16cid:durableId="17590167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0661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4484374">
    <w:abstractNumId w:val="9"/>
  </w:num>
  <w:num w:numId="10" w16cid:durableId="837963767">
    <w:abstractNumId w:val="8"/>
  </w:num>
  <w:num w:numId="11" w16cid:durableId="595945282">
    <w:abstractNumId w:val="7"/>
  </w:num>
  <w:num w:numId="12" w16cid:durableId="1535920106">
    <w:abstractNumId w:val="0"/>
  </w:num>
  <w:num w:numId="13" w16cid:durableId="17124608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wUAZ907VywAAAA="/>
  </w:docVars>
  <w:rsids>
    <w:rsidRoot w:val="00B87FBC"/>
    <w:rsid w:val="000000E3"/>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562"/>
    <w:rsid w:val="000235F3"/>
    <w:rsid w:val="0002362D"/>
    <w:rsid w:val="0002374B"/>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0F5"/>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81A"/>
    <w:rsid w:val="000849C5"/>
    <w:rsid w:val="00084C61"/>
    <w:rsid w:val="00084CC2"/>
    <w:rsid w:val="00084FDF"/>
    <w:rsid w:val="00085374"/>
    <w:rsid w:val="00085406"/>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A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70C2"/>
    <w:rsid w:val="000C7265"/>
    <w:rsid w:val="000C7426"/>
    <w:rsid w:val="000C7780"/>
    <w:rsid w:val="000C79DB"/>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241"/>
    <w:rsid w:val="000D6366"/>
    <w:rsid w:val="000D6D38"/>
    <w:rsid w:val="000D6EF9"/>
    <w:rsid w:val="000D75FD"/>
    <w:rsid w:val="000D79E2"/>
    <w:rsid w:val="000E068D"/>
    <w:rsid w:val="000E097D"/>
    <w:rsid w:val="000E0B14"/>
    <w:rsid w:val="000E0F87"/>
    <w:rsid w:val="000E105E"/>
    <w:rsid w:val="000E1474"/>
    <w:rsid w:val="000E1909"/>
    <w:rsid w:val="000E25B2"/>
    <w:rsid w:val="000E26D7"/>
    <w:rsid w:val="000E29CA"/>
    <w:rsid w:val="000E2AB9"/>
    <w:rsid w:val="000E2B67"/>
    <w:rsid w:val="000E3111"/>
    <w:rsid w:val="000E39E0"/>
    <w:rsid w:val="000E3C6B"/>
    <w:rsid w:val="000E4629"/>
    <w:rsid w:val="000E47A1"/>
    <w:rsid w:val="000E47F5"/>
    <w:rsid w:val="000E4C3E"/>
    <w:rsid w:val="000E4D41"/>
    <w:rsid w:val="000E52F0"/>
    <w:rsid w:val="000E57B0"/>
    <w:rsid w:val="000E58A2"/>
    <w:rsid w:val="000E59B0"/>
    <w:rsid w:val="000E59CF"/>
    <w:rsid w:val="000E5A71"/>
    <w:rsid w:val="000E5D1A"/>
    <w:rsid w:val="000E5ECA"/>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7A5"/>
    <w:rsid w:val="001009E1"/>
    <w:rsid w:val="00100C16"/>
    <w:rsid w:val="001010ED"/>
    <w:rsid w:val="00101141"/>
    <w:rsid w:val="00101175"/>
    <w:rsid w:val="00101332"/>
    <w:rsid w:val="001013FA"/>
    <w:rsid w:val="00101797"/>
    <w:rsid w:val="001017B3"/>
    <w:rsid w:val="001017CA"/>
    <w:rsid w:val="00101B73"/>
    <w:rsid w:val="00101EF7"/>
    <w:rsid w:val="00101F95"/>
    <w:rsid w:val="00102210"/>
    <w:rsid w:val="001023A8"/>
    <w:rsid w:val="00102824"/>
    <w:rsid w:val="00102963"/>
    <w:rsid w:val="00102E82"/>
    <w:rsid w:val="0010302D"/>
    <w:rsid w:val="001032FB"/>
    <w:rsid w:val="00103937"/>
    <w:rsid w:val="00103BA1"/>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76A"/>
    <w:rsid w:val="001168F3"/>
    <w:rsid w:val="0011694E"/>
    <w:rsid w:val="00117023"/>
    <w:rsid w:val="001171A6"/>
    <w:rsid w:val="00117296"/>
    <w:rsid w:val="00117423"/>
    <w:rsid w:val="001174AC"/>
    <w:rsid w:val="00117508"/>
    <w:rsid w:val="0011759E"/>
    <w:rsid w:val="001178E7"/>
    <w:rsid w:val="00117B2E"/>
    <w:rsid w:val="00117D2C"/>
    <w:rsid w:val="00117EFC"/>
    <w:rsid w:val="00120059"/>
    <w:rsid w:val="001204D4"/>
    <w:rsid w:val="001208CB"/>
    <w:rsid w:val="00120924"/>
    <w:rsid w:val="00120A22"/>
    <w:rsid w:val="00120A72"/>
    <w:rsid w:val="001213A5"/>
    <w:rsid w:val="0012155B"/>
    <w:rsid w:val="001216B6"/>
    <w:rsid w:val="00121B73"/>
    <w:rsid w:val="00122469"/>
    <w:rsid w:val="00122ADB"/>
    <w:rsid w:val="00122AE7"/>
    <w:rsid w:val="00122C69"/>
    <w:rsid w:val="001232C3"/>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A66"/>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DA"/>
    <w:rsid w:val="001525E0"/>
    <w:rsid w:val="00152D0B"/>
    <w:rsid w:val="00153000"/>
    <w:rsid w:val="0015312D"/>
    <w:rsid w:val="00153307"/>
    <w:rsid w:val="00153B22"/>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1F68"/>
    <w:rsid w:val="001722FD"/>
    <w:rsid w:val="00172796"/>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36"/>
    <w:rsid w:val="00181F37"/>
    <w:rsid w:val="001825AA"/>
    <w:rsid w:val="001829FA"/>
    <w:rsid w:val="00183249"/>
    <w:rsid w:val="00183510"/>
    <w:rsid w:val="0018370D"/>
    <w:rsid w:val="00183831"/>
    <w:rsid w:val="001839FC"/>
    <w:rsid w:val="00183B48"/>
    <w:rsid w:val="00183C8D"/>
    <w:rsid w:val="00184249"/>
    <w:rsid w:val="00184C73"/>
    <w:rsid w:val="00184F3E"/>
    <w:rsid w:val="001850DA"/>
    <w:rsid w:val="0018573F"/>
    <w:rsid w:val="001859D3"/>
    <w:rsid w:val="00185A09"/>
    <w:rsid w:val="00185B53"/>
    <w:rsid w:val="00185B5F"/>
    <w:rsid w:val="001861C2"/>
    <w:rsid w:val="00186211"/>
    <w:rsid w:val="00186C11"/>
    <w:rsid w:val="00186DEA"/>
    <w:rsid w:val="00186EAE"/>
    <w:rsid w:val="00187301"/>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6EBF"/>
    <w:rsid w:val="00197004"/>
    <w:rsid w:val="001970DE"/>
    <w:rsid w:val="001970F7"/>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BD4"/>
    <w:rsid w:val="001A3DDD"/>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F83"/>
    <w:rsid w:val="001B24AA"/>
    <w:rsid w:val="001B273E"/>
    <w:rsid w:val="001B2958"/>
    <w:rsid w:val="001B2BAB"/>
    <w:rsid w:val="001B3934"/>
    <w:rsid w:val="001B393D"/>
    <w:rsid w:val="001B3B5D"/>
    <w:rsid w:val="001B3C54"/>
    <w:rsid w:val="001B40B1"/>
    <w:rsid w:val="001B46A8"/>
    <w:rsid w:val="001B4720"/>
    <w:rsid w:val="001B4BD5"/>
    <w:rsid w:val="001B4DE9"/>
    <w:rsid w:val="001B5399"/>
    <w:rsid w:val="001B53E9"/>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5FD4"/>
    <w:rsid w:val="001C626F"/>
    <w:rsid w:val="001C62E7"/>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D7BF0"/>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7276"/>
    <w:rsid w:val="001E7352"/>
    <w:rsid w:val="001E73FE"/>
    <w:rsid w:val="001E7DD1"/>
    <w:rsid w:val="001E7E2B"/>
    <w:rsid w:val="001E7F95"/>
    <w:rsid w:val="001F00A4"/>
    <w:rsid w:val="001F01BF"/>
    <w:rsid w:val="001F02FA"/>
    <w:rsid w:val="001F0351"/>
    <w:rsid w:val="001F06AE"/>
    <w:rsid w:val="001F0785"/>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4EAF"/>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7C"/>
    <w:rsid w:val="002068C9"/>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24"/>
    <w:rsid w:val="00217AE5"/>
    <w:rsid w:val="00217E0F"/>
    <w:rsid w:val="00217FE7"/>
    <w:rsid w:val="00220168"/>
    <w:rsid w:val="002202E4"/>
    <w:rsid w:val="002204E3"/>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4B8"/>
    <w:rsid w:val="0023362D"/>
    <w:rsid w:val="0023394C"/>
    <w:rsid w:val="00233984"/>
    <w:rsid w:val="00233A37"/>
    <w:rsid w:val="00233A96"/>
    <w:rsid w:val="002341FB"/>
    <w:rsid w:val="002342DD"/>
    <w:rsid w:val="00234341"/>
    <w:rsid w:val="00234347"/>
    <w:rsid w:val="002344A0"/>
    <w:rsid w:val="00234878"/>
    <w:rsid w:val="00234B22"/>
    <w:rsid w:val="002352F4"/>
    <w:rsid w:val="002353F9"/>
    <w:rsid w:val="00235544"/>
    <w:rsid w:val="00235763"/>
    <w:rsid w:val="002357D8"/>
    <w:rsid w:val="00235964"/>
    <w:rsid w:val="00235B75"/>
    <w:rsid w:val="00235D9E"/>
    <w:rsid w:val="002361CA"/>
    <w:rsid w:val="00236580"/>
    <w:rsid w:val="00236752"/>
    <w:rsid w:val="00236818"/>
    <w:rsid w:val="00236A98"/>
    <w:rsid w:val="00236AA7"/>
    <w:rsid w:val="00236B8F"/>
    <w:rsid w:val="00236CC9"/>
    <w:rsid w:val="002374CB"/>
    <w:rsid w:val="00237C12"/>
    <w:rsid w:val="00240150"/>
    <w:rsid w:val="0024033C"/>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5A0"/>
    <w:rsid w:val="002437BA"/>
    <w:rsid w:val="00243998"/>
    <w:rsid w:val="002439C5"/>
    <w:rsid w:val="00243F28"/>
    <w:rsid w:val="00244093"/>
    <w:rsid w:val="0024411D"/>
    <w:rsid w:val="002442CD"/>
    <w:rsid w:val="002446D9"/>
    <w:rsid w:val="00244A81"/>
    <w:rsid w:val="00244BC2"/>
    <w:rsid w:val="00244DD6"/>
    <w:rsid w:val="002454A0"/>
    <w:rsid w:val="002454BA"/>
    <w:rsid w:val="002457C9"/>
    <w:rsid w:val="00245D4D"/>
    <w:rsid w:val="00245F1A"/>
    <w:rsid w:val="00246457"/>
    <w:rsid w:val="00246721"/>
    <w:rsid w:val="00246899"/>
    <w:rsid w:val="00246A67"/>
    <w:rsid w:val="00246B91"/>
    <w:rsid w:val="00246DE7"/>
    <w:rsid w:val="002472B1"/>
    <w:rsid w:val="00247A4D"/>
    <w:rsid w:val="002503F2"/>
    <w:rsid w:val="002506CB"/>
    <w:rsid w:val="00250A1E"/>
    <w:rsid w:val="00250B36"/>
    <w:rsid w:val="00250D3C"/>
    <w:rsid w:val="00250FAD"/>
    <w:rsid w:val="0025126E"/>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3B5"/>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1A0"/>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AB"/>
    <w:rsid w:val="00285EF0"/>
    <w:rsid w:val="00285FCF"/>
    <w:rsid w:val="00286440"/>
    <w:rsid w:val="00286779"/>
    <w:rsid w:val="0028695D"/>
    <w:rsid w:val="00286FA9"/>
    <w:rsid w:val="002871E0"/>
    <w:rsid w:val="00287506"/>
    <w:rsid w:val="002878C9"/>
    <w:rsid w:val="00287954"/>
    <w:rsid w:val="00287D0B"/>
    <w:rsid w:val="00287DDF"/>
    <w:rsid w:val="00290433"/>
    <w:rsid w:val="002907BC"/>
    <w:rsid w:val="00290C5E"/>
    <w:rsid w:val="00290D1B"/>
    <w:rsid w:val="00290D5F"/>
    <w:rsid w:val="00290F6C"/>
    <w:rsid w:val="00290FFD"/>
    <w:rsid w:val="002910FE"/>
    <w:rsid w:val="002911A8"/>
    <w:rsid w:val="002912DD"/>
    <w:rsid w:val="002912F0"/>
    <w:rsid w:val="002914C0"/>
    <w:rsid w:val="00291567"/>
    <w:rsid w:val="00291C6F"/>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1F7"/>
    <w:rsid w:val="002A34E0"/>
    <w:rsid w:val="002A3533"/>
    <w:rsid w:val="002A3A92"/>
    <w:rsid w:val="002A3ABA"/>
    <w:rsid w:val="002A43CF"/>
    <w:rsid w:val="002A445A"/>
    <w:rsid w:val="002A446F"/>
    <w:rsid w:val="002A44E2"/>
    <w:rsid w:val="002A45D8"/>
    <w:rsid w:val="002A4653"/>
    <w:rsid w:val="002A49D2"/>
    <w:rsid w:val="002A4B57"/>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C34"/>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5F3"/>
    <w:rsid w:val="002C46B4"/>
    <w:rsid w:val="002C5BBA"/>
    <w:rsid w:val="002C5BF1"/>
    <w:rsid w:val="002C5D62"/>
    <w:rsid w:val="002C5F56"/>
    <w:rsid w:val="002C6299"/>
    <w:rsid w:val="002C62BC"/>
    <w:rsid w:val="002C62C3"/>
    <w:rsid w:val="002C6318"/>
    <w:rsid w:val="002C634B"/>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BA7"/>
    <w:rsid w:val="00302017"/>
    <w:rsid w:val="003021B3"/>
    <w:rsid w:val="0030223E"/>
    <w:rsid w:val="003023DC"/>
    <w:rsid w:val="0030251F"/>
    <w:rsid w:val="003026EF"/>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3D3"/>
    <w:rsid w:val="0031142E"/>
    <w:rsid w:val="0031147F"/>
    <w:rsid w:val="00311A04"/>
    <w:rsid w:val="00311BC0"/>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3C3"/>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4D7"/>
    <w:rsid w:val="00332998"/>
    <w:rsid w:val="00332DB3"/>
    <w:rsid w:val="0033314B"/>
    <w:rsid w:val="00333426"/>
    <w:rsid w:val="00333461"/>
    <w:rsid w:val="00333560"/>
    <w:rsid w:val="0033380F"/>
    <w:rsid w:val="00333EB5"/>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69E"/>
    <w:rsid w:val="0036592B"/>
    <w:rsid w:val="00365A5D"/>
    <w:rsid w:val="00365DBE"/>
    <w:rsid w:val="003669CC"/>
    <w:rsid w:val="00367304"/>
    <w:rsid w:val="003675B8"/>
    <w:rsid w:val="0036772A"/>
    <w:rsid w:val="003677D6"/>
    <w:rsid w:val="00367BA7"/>
    <w:rsid w:val="00367E11"/>
    <w:rsid w:val="00367E4E"/>
    <w:rsid w:val="00367F93"/>
    <w:rsid w:val="00370009"/>
    <w:rsid w:val="0037005A"/>
    <w:rsid w:val="00370292"/>
    <w:rsid w:val="003703BC"/>
    <w:rsid w:val="00370508"/>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DC7"/>
    <w:rsid w:val="00376B9A"/>
    <w:rsid w:val="0037711F"/>
    <w:rsid w:val="003771A5"/>
    <w:rsid w:val="003779B7"/>
    <w:rsid w:val="00377CDF"/>
    <w:rsid w:val="00380238"/>
    <w:rsid w:val="00380259"/>
    <w:rsid w:val="00380547"/>
    <w:rsid w:val="003811CA"/>
    <w:rsid w:val="003812BD"/>
    <w:rsid w:val="00381764"/>
    <w:rsid w:val="00381792"/>
    <w:rsid w:val="003817C3"/>
    <w:rsid w:val="00381A05"/>
    <w:rsid w:val="00381E75"/>
    <w:rsid w:val="00381E86"/>
    <w:rsid w:val="003822E7"/>
    <w:rsid w:val="003824C9"/>
    <w:rsid w:val="003825E9"/>
    <w:rsid w:val="00382699"/>
    <w:rsid w:val="00382BF7"/>
    <w:rsid w:val="00382C8A"/>
    <w:rsid w:val="00382D7D"/>
    <w:rsid w:val="0038342A"/>
    <w:rsid w:val="003835FA"/>
    <w:rsid w:val="00383A0F"/>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CD"/>
    <w:rsid w:val="00387B04"/>
    <w:rsid w:val="00387B46"/>
    <w:rsid w:val="00387C9D"/>
    <w:rsid w:val="003903C6"/>
    <w:rsid w:val="00390B21"/>
    <w:rsid w:val="00390C9F"/>
    <w:rsid w:val="0039113C"/>
    <w:rsid w:val="00391408"/>
    <w:rsid w:val="003919B8"/>
    <w:rsid w:val="00391CA9"/>
    <w:rsid w:val="00391D58"/>
    <w:rsid w:val="003922A8"/>
    <w:rsid w:val="00392313"/>
    <w:rsid w:val="0039247C"/>
    <w:rsid w:val="0039333B"/>
    <w:rsid w:val="00393348"/>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2A6"/>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4F1"/>
    <w:rsid w:val="003B0679"/>
    <w:rsid w:val="003B0B6A"/>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6EEA"/>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336"/>
    <w:rsid w:val="003C570C"/>
    <w:rsid w:val="003C5AA0"/>
    <w:rsid w:val="003C5B51"/>
    <w:rsid w:val="003C6137"/>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3D0F"/>
    <w:rsid w:val="003D45F8"/>
    <w:rsid w:val="003D485D"/>
    <w:rsid w:val="003D49F0"/>
    <w:rsid w:val="003D4B6D"/>
    <w:rsid w:val="003D4C54"/>
    <w:rsid w:val="003D5928"/>
    <w:rsid w:val="003D5B2D"/>
    <w:rsid w:val="003D5D71"/>
    <w:rsid w:val="003D5DBE"/>
    <w:rsid w:val="003D5F91"/>
    <w:rsid w:val="003D6132"/>
    <w:rsid w:val="003D639F"/>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206"/>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5D7"/>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B04"/>
    <w:rsid w:val="003F1DB6"/>
    <w:rsid w:val="003F1F02"/>
    <w:rsid w:val="003F2268"/>
    <w:rsid w:val="003F2760"/>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63C5"/>
    <w:rsid w:val="003F6683"/>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736"/>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CAB"/>
    <w:rsid w:val="00431D36"/>
    <w:rsid w:val="004320CE"/>
    <w:rsid w:val="00432655"/>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D9"/>
    <w:rsid w:val="0047751B"/>
    <w:rsid w:val="004776D9"/>
    <w:rsid w:val="004779C7"/>
    <w:rsid w:val="004779CD"/>
    <w:rsid w:val="00477A36"/>
    <w:rsid w:val="00477CC6"/>
    <w:rsid w:val="00477FE2"/>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B67"/>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2C5"/>
    <w:rsid w:val="004A5363"/>
    <w:rsid w:val="004A5708"/>
    <w:rsid w:val="004A59AA"/>
    <w:rsid w:val="004A5B30"/>
    <w:rsid w:val="004A69DA"/>
    <w:rsid w:val="004A6CF4"/>
    <w:rsid w:val="004A7278"/>
    <w:rsid w:val="004A736A"/>
    <w:rsid w:val="004A746A"/>
    <w:rsid w:val="004A7671"/>
    <w:rsid w:val="004A7E8B"/>
    <w:rsid w:val="004B008A"/>
    <w:rsid w:val="004B021D"/>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905"/>
    <w:rsid w:val="004B3B96"/>
    <w:rsid w:val="004B3D98"/>
    <w:rsid w:val="004B4069"/>
    <w:rsid w:val="004B4288"/>
    <w:rsid w:val="004B470A"/>
    <w:rsid w:val="004B486F"/>
    <w:rsid w:val="004B4BC2"/>
    <w:rsid w:val="004B4D09"/>
    <w:rsid w:val="004B4E4A"/>
    <w:rsid w:val="004B51D2"/>
    <w:rsid w:val="004B5495"/>
    <w:rsid w:val="004B55AE"/>
    <w:rsid w:val="004B5711"/>
    <w:rsid w:val="004B5AB4"/>
    <w:rsid w:val="004B5D95"/>
    <w:rsid w:val="004B5E9D"/>
    <w:rsid w:val="004B6208"/>
    <w:rsid w:val="004B65CB"/>
    <w:rsid w:val="004B72AC"/>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75D"/>
    <w:rsid w:val="004D282B"/>
    <w:rsid w:val="004D29D1"/>
    <w:rsid w:val="004D2A33"/>
    <w:rsid w:val="004D3337"/>
    <w:rsid w:val="004D343E"/>
    <w:rsid w:val="004D3459"/>
    <w:rsid w:val="004D3730"/>
    <w:rsid w:val="004D37CC"/>
    <w:rsid w:val="004D4077"/>
    <w:rsid w:val="004D4207"/>
    <w:rsid w:val="004D43C2"/>
    <w:rsid w:val="004D4974"/>
    <w:rsid w:val="004D4B04"/>
    <w:rsid w:val="004D4B1A"/>
    <w:rsid w:val="004D4BFD"/>
    <w:rsid w:val="004D51FE"/>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08"/>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1EED"/>
    <w:rsid w:val="004F20C9"/>
    <w:rsid w:val="004F2280"/>
    <w:rsid w:val="004F22DE"/>
    <w:rsid w:val="004F24CA"/>
    <w:rsid w:val="004F259D"/>
    <w:rsid w:val="004F25F4"/>
    <w:rsid w:val="004F2E4B"/>
    <w:rsid w:val="004F3085"/>
    <w:rsid w:val="004F3C7A"/>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5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5A0F"/>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A1F"/>
    <w:rsid w:val="00531A76"/>
    <w:rsid w:val="00531B99"/>
    <w:rsid w:val="0053237C"/>
    <w:rsid w:val="005323E9"/>
    <w:rsid w:val="005326AC"/>
    <w:rsid w:val="005326C6"/>
    <w:rsid w:val="00532707"/>
    <w:rsid w:val="00532A51"/>
    <w:rsid w:val="00532B07"/>
    <w:rsid w:val="00532BDB"/>
    <w:rsid w:val="00532FA9"/>
    <w:rsid w:val="005331D6"/>
    <w:rsid w:val="00533681"/>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6DB9"/>
    <w:rsid w:val="00537131"/>
    <w:rsid w:val="00537200"/>
    <w:rsid w:val="005374BA"/>
    <w:rsid w:val="005377AA"/>
    <w:rsid w:val="00537862"/>
    <w:rsid w:val="00537A86"/>
    <w:rsid w:val="00537D44"/>
    <w:rsid w:val="00537DA7"/>
    <w:rsid w:val="00537E51"/>
    <w:rsid w:val="00540066"/>
    <w:rsid w:val="005400FE"/>
    <w:rsid w:val="00540172"/>
    <w:rsid w:val="005402E2"/>
    <w:rsid w:val="00540375"/>
    <w:rsid w:val="00540659"/>
    <w:rsid w:val="0054075E"/>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496"/>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F63"/>
    <w:rsid w:val="005640DE"/>
    <w:rsid w:val="005643F9"/>
    <w:rsid w:val="00564727"/>
    <w:rsid w:val="0056487E"/>
    <w:rsid w:val="00564A33"/>
    <w:rsid w:val="00564D10"/>
    <w:rsid w:val="00565110"/>
    <w:rsid w:val="00565655"/>
    <w:rsid w:val="00565889"/>
    <w:rsid w:val="0056607A"/>
    <w:rsid w:val="00566422"/>
    <w:rsid w:val="00566924"/>
    <w:rsid w:val="00566AE2"/>
    <w:rsid w:val="00566B66"/>
    <w:rsid w:val="00566D1B"/>
    <w:rsid w:val="00566D6D"/>
    <w:rsid w:val="00566E82"/>
    <w:rsid w:val="00567BA3"/>
    <w:rsid w:val="00567E9B"/>
    <w:rsid w:val="0057035F"/>
    <w:rsid w:val="0057049D"/>
    <w:rsid w:val="005704F4"/>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7AD"/>
    <w:rsid w:val="00587C67"/>
    <w:rsid w:val="00587C9E"/>
    <w:rsid w:val="00587CF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CDB"/>
    <w:rsid w:val="00592F5E"/>
    <w:rsid w:val="00592F8E"/>
    <w:rsid w:val="00593270"/>
    <w:rsid w:val="005933B5"/>
    <w:rsid w:val="00593540"/>
    <w:rsid w:val="00593686"/>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7B0"/>
    <w:rsid w:val="005A7AD7"/>
    <w:rsid w:val="005A7F14"/>
    <w:rsid w:val="005B0015"/>
    <w:rsid w:val="005B00E7"/>
    <w:rsid w:val="005B0151"/>
    <w:rsid w:val="005B0195"/>
    <w:rsid w:val="005B0251"/>
    <w:rsid w:val="005B0534"/>
    <w:rsid w:val="005B0739"/>
    <w:rsid w:val="005B0AC0"/>
    <w:rsid w:val="005B0B1C"/>
    <w:rsid w:val="005B0F8A"/>
    <w:rsid w:val="005B0FD4"/>
    <w:rsid w:val="005B172D"/>
    <w:rsid w:val="005B18D8"/>
    <w:rsid w:val="005B1E1C"/>
    <w:rsid w:val="005B21E9"/>
    <w:rsid w:val="005B228F"/>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76B"/>
    <w:rsid w:val="005C1839"/>
    <w:rsid w:val="005C18FF"/>
    <w:rsid w:val="005C1A6B"/>
    <w:rsid w:val="005C1C6C"/>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E0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4F15"/>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658"/>
    <w:rsid w:val="00613F50"/>
    <w:rsid w:val="00613FDE"/>
    <w:rsid w:val="00614054"/>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824"/>
    <w:rsid w:val="0063083D"/>
    <w:rsid w:val="006308F7"/>
    <w:rsid w:val="00630967"/>
    <w:rsid w:val="00630ACE"/>
    <w:rsid w:val="00630C69"/>
    <w:rsid w:val="00630D32"/>
    <w:rsid w:val="0063104F"/>
    <w:rsid w:val="006311C4"/>
    <w:rsid w:val="00631895"/>
    <w:rsid w:val="00631A90"/>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BD"/>
    <w:rsid w:val="00637AE2"/>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0D30"/>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444"/>
    <w:rsid w:val="006545E7"/>
    <w:rsid w:val="00654717"/>
    <w:rsid w:val="0065498F"/>
    <w:rsid w:val="00654AD9"/>
    <w:rsid w:val="00654D45"/>
    <w:rsid w:val="00654F31"/>
    <w:rsid w:val="0065508A"/>
    <w:rsid w:val="00655226"/>
    <w:rsid w:val="00655A53"/>
    <w:rsid w:val="00655E1D"/>
    <w:rsid w:val="006569D4"/>
    <w:rsid w:val="00656A0C"/>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93D"/>
    <w:rsid w:val="00662EE3"/>
    <w:rsid w:val="00662FD3"/>
    <w:rsid w:val="006631A5"/>
    <w:rsid w:val="00663348"/>
    <w:rsid w:val="00663370"/>
    <w:rsid w:val="006635E6"/>
    <w:rsid w:val="00663BE1"/>
    <w:rsid w:val="00663C11"/>
    <w:rsid w:val="00663CA8"/>
    <w:rsid w:val="00663E32"/>
    <w:rsid w:val="0066450C"/>
    <w:rsid w:val="00664867"/>
    <w:rsid w:val="006651EE"/>
    <w:rsid w:val="0066528E"/>
    <w:rsid w:val="00665772"/>
    <w:rsid w:val="00665898"/>
    <w:rsid w:val="006658F1"/>
    <w:rsid w:val="00665957"/>
    <w:rsid w:val="00665B32"/>
    <w:rsid w:val="00665B70"/>
    <w:rsid w:val="00665F3F"/>
    <w:rsid w:val="006667F9"/>
    <w:rsid w:val="006668C2"/>
    <w:rsid w:val="00666946"/>
    <w:rsid w:val="00666B76"/>
    <w:rsid w:val="00666CC6"/>
    <w:rsid w:val="0066706D"/>
    <w:rsid w:val="00667242"/>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9E8"/>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CA"/>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2D"/>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D1C"/>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E6"/>
    <w:rsid w:val="006C5E98"/>
    <w:rsid w:val="006C65E2"/>
    <w:rsid w:val="006C66C8"/>
    <w:rsid w:val="006C6885"/>
    <w:rsid w:val="006C703C"/>
    <w:rsid w:val="006C7570"/>
    <w:rsid w:val="006C75A3"/>
    <w:rsid w:val="006C79BA"/>
    <w:rsid w:val="006C79D1"/>
    <w:rsid w:val="006C7F83"/>
    <w:rsid w:val="006D0010"/>
    <w:rsid w:val="006D03F4"/>
    <w:rsid w:val="006D04CF"/>
    <w:rsid w:val="006D0870"/>
    <w:rsid w:val="006D0E1B"/>
    <w:rsid w:val="006D107E"/>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70C"/>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970"/>
    <w:rsid w:val="006F3995"/>
    <w:rsid w:val="006F3AB5"/>
    <w:rsid w:val="006F3D1D"/>
    <w:rsid w:val="006F3E7A"/>
    <w:rsid w:val="006F3E94"/>
    <w:rsid w:val="006F42A6"/>
    <w:rsid w:val="006F430F"/>
    <w:rsid w:val="006F4433"/>
    <w:rsid w:val="006F462C"/>
    <w:rsid w:val="006F4895"/>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937"/>
    <w:rsid w:val="00706AA0"/>
    <w:rsid w:val="00706BAA"/>
    <w:rsid w:val="00706D83"/>
    <w:rsid w:val="00707094"/>
    <w:rsid w:val="007072BE"/>
    <w:rsid w:val="007076F5"/>
    <w:rsid w:val="0071023B"/>
    <w:rsid w:val="007104E2"/>
    <w:rsid w:val="00710512"/>
    <w:rsid w:val="00711060"/>
    <w:rsid w:val="00711727"/>
    <w:rsid w:val="007118B9"/>
    <w:rsid w:val="00711BD2"/>
    <w:rsid w:val="00711D6F"/>
    <w:rsid w:val="0071239F"/>
    <w:rsid w:val="007123B3"/>
    <w:rsid w:val="0071266C"/>
    <w:rsid w:val="0071288C"/>
    <w:rsid w:val="00713BAD"/>
    <w:rsid w:val="00713D36"/>
    <w:rsid w:val="00714493"/>
    <w:rsid w:val="00714758"/>
    <w:rsid w:val="0071495E"/>
    <w:rsid w:val="00714E2E"/>
    <w:rsid w:val="007154B5"/>
    <w:rsid w:val="00715965"/>
    <w:rsid w:val="007159A6"/>
    <w:rsid w:val="00715F78"/>
    <w:rsid w:val="007161ED"/>
    <w:rsid w:val="00716275"/>
    <w:rsid w:val="00716318"/>
    <w:rsid w:val="00716618"/>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94B"/>
    <w:rsid w:val="00724A52"/>
    <w:rsid w:val="00724C69"/>
    <w:rsid w:val="00725667"/>
    <w:rsid w:val="007256B0"/>
    <w:rsid w:val="007258D3"/>
    <w:rsid w:val="00725C6D"/>
    <w:rsid w:val="00725E67"/>
    <w:rsid w:val="00726066"/>
    <w:rsid w:val="00726098"/>
    <w:rsid w:val="007260D6"/>
    <w:rsid w:val="00726807"/>
    <w:rsid w:val="007271E1"/>
    <w:rsid w:val="00727991"/>
    <w:rsid w:val="007279DD"/>
    <w:rsid w:val="00727D2A"/>
    <w:rsid w:val="007302DA"/>
    <w:rsid w:val="007302EF"/>
    <w:rsid w:val="0073040C"/>
    <w:rsid w:val="00730596"/>
    <w:rsid w:val="00730823"/>
    <w:rsid w:val="00730824"/>
    <w:rsid w:val="0073094C"/>
    <w:rsid w:val="00730980"/>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BC"/>
    <w:rsid w:val="007333CE"/>
    <w:rsid w:val="00733572"/>
    <w:rsid w:val="007337F3"/>
    <w:rsid w:val="007339AE"/>
    <w:rsid w:val="00733B12"/>
    <w:rsid w:val="007343A6"/>
    <w:rsid w:val="0073453B"/>
    <w:rsid w:val="007348F0"/>
    <w:rsid w:val="00734B6D"/>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60E"/>
    <w:rsid w:val="0075770E"/>
    <w:rsid w:val="00757C60"/>
    <w:rsid w:val="0076017C"/>
    <w:rsid w:val="007601E6"/>
    <w:rsid w:val="00760333"/>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4D"/>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B57"/>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66"/>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0"/>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CFE"/>
    <w:rsid w:val="007B7FFD"/>
    <w:rsid w:val="007C01E8"/>
    <w:rsid w:val="007C04F0"/>
    <w:rsid w:val="007C0B17"/>
    <w:rsid w:val="007C0ECD"/>
    <w:rsid w:val="007C0F56"/>
    <w:rsid w:val="007C0F91"/>
    <w:rsid w:val="007C13FC"/>
    <w:rsid w:val="007C207E"/>
    <w:rsid w:val="007C2346"/>
    <w:rsid w:val="007C26A7"/>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6BB"/>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1CD8"/>
    <w:rsid w:val="007E21FF"/>
    <w:rsid w:val="007E22BF"/>
    <w:rsid w:val="007E24C9"/>
    <w:rsid w:val="007E24F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4CD"/>
    <w:rsid w:val="007F4643"/>
    <w:rsid w:val="007F481F"/>
    <w:rsid w:val="007F4820"/>
    <w:rsid w:val="007F4B35"/>
    <w:rsid w:val="007F4B39"/>
    <w:rsid w:val="007F4E1B"/>
    <w:rsid w:val="007F5729"/>
    <w:rsid w:val="007F5749"/>
    <w:rsid w:val="007F5E32"/>
    <w:rsid w:val="007F5EFD"/>
    <w:rsid w:val="007F6705"/>
    <w:rsid w:val="007F6CA1"/>
    <w:rsid w:val="007F6D50"/>
    <w:rsid w:val="007F6E98"/>
    <w:rsid w:val="007F6EED"/>
    <w:rsid w:val="007F70AB"/>
    <w:rsid w:val="007F7131"/>
    <w:rsid w:val="007F7174"/>
    <w:rsid w:val="007F7296"/>
    <w:rsid w:val="007F7AE2"/>
    <w:rsid w:val="007F7B67"/>
    <w:rsid w:val="007F7BC9"/>
    <w:rsid w:val="007F7E4A"/>
    <w:rsid w:val="00800334"/>
    <w:rsid w:val="008004F1"/>
    <w:rsid w:val="00800682"/>
    <w:rsid w:val="00800827"/>
    <w:rsid w:val="00800D8A"/>
    <w:rsid w:val="008011A3"/>
    <w:rsid w:val="0080147F"/>
    <w:rsid w:val="00801582"/>
    <w:rsid w:val="00801703"/>
    <w:rsid w:val="00801939"/>
    <w:rsid w:val="00801F1E"/>
    <w:rsid w:val="008020DE"/>
    <w:rsid w:val="0080243C"/>
    <w:rsid w:val="008024B9"/>
    <w:rsid w:val="00802F2A"/>
    <w:rsid w:val="00803198"/>
    <w:rsid w:val="008032BD"/>
    <w:rsid w:val="008032FE"/>
    <w:rsid w:val="008035F5"/>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6E0"/>
    <w:rsid w:val="008438FF"/>
    <w:rsid w:val="00843AFD"/>
    <w:rsid w:val="00843B54"/>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78E"/>
    <w:rsid w:val="008528F3"/>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15C"/>
    <w:rsid w:val="00866319"/>
    <w:rsid w:val="00866537"/>
    <w:rsid w:val="008667E0"/>
    <w:rsid w:val="00866E2E"/>
    <w:rsid w:val="00866EE3"/>
    <w:rsid w:val="0086711A"/>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6F1"/>
    <w:rsid w:val="0087480A"/>
    <w:rsid w:val="008749FA"/>
    <w:rsid w:val="008751E6"/>
    <w:rsid w:val="008755E0"/>
    <w:rsid w:val="00875700"/>
    <w:rsid w:val="00875784"/>
    <w:rsid w:val="008758FF"/>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C9"/>
    <w:rsid w:val="008859EB"/>
    <w:rsid w:val="00885BB6"/>
    <w:rsid w:val="00886051"/>
    <w:rsid w:val="008861F5"/>
    <w:rsid w:val="00886341"/>
    <w:rsid w:val="0088705C"/>
    <w:rsid w:val="0088711E"/>
    <w:rsid w:val="0088728A"/>
    <w:rsid w:val="00887750"/>
    <w:rsid w:val="00887A43"/>
    <w:rsid w:val="00890191"/>
    <w:rsid w:val="00890253"/>
    <w:rsid w:val="0089028F"/>
    <w:rsid w:val="00890562"/>
    <w:rsid w:val="00890AB0"/>
    <w:rsid w:val="00891071"/>
    <w:rsid w:val="00891475"/>
    <w:rsid w:val="00891487"/>
    <w:rsid w:val="00891B06"/>
    <w:rsid w:val="00891D6B"/>
    <w:rsid w:val="0089210A"/>
    <w:rsid w:val="00892798"/>
    <w:rsid w:val="00892C3E"/>
    <w:rsid w:val="00892D00"/>
    <w:rsid w:val="00892DF0"/>
    <w:rsid w:val="00892EA1"/>
    <w:rsid w:val="00892F75"/>
    <w:rsid w:val="00893070"/>
    <w:rsid w:val="0089329D"/>
    <w:rsid w:val="0089355D"/>
    <w:rsid w:val="00893726"/>
    <w:rsid w:val="0089372B"/>
    <w:rsid w:val="008937EB"/>
    <w:rsid w:val="00893A3B"/>
    <w:rsid w:val="00893D67"/>
    <w:rsid w:val="00893E9F"/>
    <w:rsid w:val="00893F82"/>
    <w:rsid w:val="00894097"/>
    <w:rsid w:val="008948AA"/>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CF6"/>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6B3"/>
    <w:rsid w:val="008C7D55"/>
    <w:rsid w:val="008C7E24"/>
    <w:rsid w:val="008C7F10"/>
    <w:rsid w:val="008C7F4D"/>
    <w:rsid w:val="008C7FD4"/>
    <w:rsid w:val="008D003C"/>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94B"/>
    <w:rsid w:val="008D4C3E"/>
    <w:rsid w:val="008D4C4A"/>
    <w:rsid w:val="008D4C85"/>
    <w:rsid w:val="008D5541"/>
    <w:rsid w:val="008D5906"/>
    <w:rsid w:val="008D59BC"/>
    <w:rsid w:val="008D5EE7"/>
    <w:rsid w:val="008D6128"/>
    <w:rsid w:val="008D6673"/>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7DA"/>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EF7"/>
    <w:rsid w:val="00902030"/>
    <w:rsid w:val="009021FF"/>
    <w:rsid w:val="009024FF"/>
    <w:rsid w:val="009025E9"/>
    <w:rsid w:val="00902B2F"/>
    <w:rsid w:val="00902DFA"/>
    <w:rsid w:val="00902E81"/>
    <w:rsid w:val="009030F6"/>
    <w:rsid w:val="0090370C"/>
    <w:rsid w:val="0090386A"/>
    <w:rsid w:val="00903A52"/>
    <w:rsid w:val="00903AD8"/>
    <w:rsid w:val="00903B49"/>
    <w:rsid w:val="009040E6"/>
    <w:rsid w:val="009043F5"/>
    <w:rsid w:val="009044C2"/>
    <w:rsid w:val="00904D2F"/>
    <w:rsid w:val="00904F78"/>
    <w:rsid w:val="00905060"/>
    <w:rsid w:val="009052BE"/>
    <w:rsid w:val="0090561D"/>
    <w:rsid w:val="00905DF4"/>
    <w:rsid w:val="00905FB8"/>
    <w:rsid w:val="009060E6"/>
    <w:rsid w:val="009061AB"/>
    <w:rsid w:val="00906B4F"/>
    <w:rsid w:val="00906C20"/>
    <w:rsid w:val="00906E3C"/>
    <w:rsid w:val="00906E41"/>
    <w:rsid w:val="00906F61"/>
    <w:rsid w:val="009071FC"/>
    <w:rsid w:val="00907520"/>
    <w:rsid w:val="00907ADF"/>
    <w:rsid w:val="00907BD9"/>
    <w:rsid w:val="00907C6F"/>
    <w:rsid w:val="00910611"/>
    <w:rsid w:val="00910731"/>
    <w:rsid w:val="00910D61"/>
    <w:rsid w:val="009117F0"/>
    <w:rsid w:val="009118F9"/>
    <w:rsid w:val="00911D9A"/>
    <w:rsid w:val="00912030"/>
    <w:rsid w:val="009127D7"/>
    <w:rsid w:val="00912B0F"/>
    <w:rsid w:val="00912E34"/>
    <w:rsid w:val="00912FFF"/>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E6"/>
    <w:rsid w:val="00923CD0"/>
    <w:rsid w:val="00923CFD"/>
    <w:rsid w:val="00923D98"/>
    <w:rsid w:val="00924167"/>
    <w:rsid w:val="0092436B"/>
    <w:rsid w:val="009244D5"/>
    <w:rsid w:val="00924B34"/>
    <w:rsid w:val="009250C8"/>
    <w:rsid w:val="009253EC"/>
    <w:rsid w:val="0092560D"/>
    <w:rsid w:val="009257B5"/>
    <w:rsid w:val="00925867"/>
    <w:rsid w:val="009258DC"/>
    <w:rsid w:val="00925DD5"/>
    <w:rsid w:val="00926473"/>
    <w:rsid w:val="0092649C"/>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59A"/>
    <w:rsid w:val="009527D9"/>
    <w:rsid w:val="00952A03"/>
    <w:rsid w:val="00952A73"/>
    <w:rsid w:val="00952A7F"/>
    <w:rsid w:val="00952AC2"/>
    <w:rsid w:val="00952C48"/>
    <w:rsid w:val="00952CE9"/>
    <w:rsid w:val="009530AA"/>
    <w:rsid w:val="0095334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BF1"/>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E62"/>
    <w:rsid w:val="00976B59"/>
    <w:rsid w:val="00976C8F"/>
    <w:rsid w:val="00976E1A"/>
    <w:rsid w:val="0097743A"/>
    <w:rsid w:val="00977D86"/>
    <w:rsid w:val="00980372"/>
    <w:rsid w:val="00980497"/>
    <w:rsid w:val="009808DF"/>
    <w:rsid w:val="00980A17"/>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A4E"/>
    <w:rsid w:val="00984ABB"/>
    <w:rsid w:val="00984C26"/>
    <w:rsid w:val="00984EAF"/>
    <w:rsid w:val="009850EF"/>
    <w:rsid w:val="0098525B"/>
    <w:rsid w:val="00985366"/>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42"/>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7B9"/>
    <w:rsid w:val="009D48DA"/>
    <w:rsid w:val="009D4CAA"/>
    <w:rsid w:val="009D5326"/>
    <w:rsid w:val="009D5908"/>
    <w:rsid w:val="009D5B30"/>
    <w:rsid w:val="009D5CC2"/>
    <w:rsid w:val="009D6594"/>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30B"/>
    <w:rsid w:val="009E35F8"/>
    <w:rsid w:val="009E3617"/>
    <w:rsid w:val="009E3807"/>
    <w:rsid w:val="009E3983"/>
    <w:rsid w:val="009E403B"/>
    <w:rsid w:val="009E43BC"/>
    <w:rsid w:val="009E447D"/>
    <w:rsid w:val="009E462C"/>
    <w:rsid w:val="009E47AC"/>
    <w:rsid w:val="009E4801"/>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52"/>
    <w:rsid w:val="009F15B7"/>
    <w:rsid w:val="009F191D"/>
    <w:rsid w:val="009F1A8A"/>
    <w:rsid w:val="009F1AC3"/>
    <w:rsid w:val="009F1B43"/>
    <w:rsid w:val="009F1CEC"/>
    <w:rsid w:val="009F2287"/>
    <w:rsid w:val="009F25E1"/>
    <w:rsid w:val="009F26B9"/>
    <w:rsid w:val="009F2E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C4B"/>
    <w:rsid w:val="009F7D79"/>
    <w:rsid w:val="009F7FB7"/>
    <w:rsid w:val="00A0026D"/>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4097"/>
    <w:rsid w:val="00A050D2"/>
    <w:rsid w:val="00A055FD"/>
    <w:rsid w:val="00A056C1"/>
    <w:rsid w:val="00A05841"/>
    <w:rsid w:val="00A059C2"/>
    <w:rsid w:val="00A05B44"/>
    <w:rsid w:val="00A05B6E"/>
    <w:rsid w:val="00A05DFB"/>
    <w:rsid w:val="00A06272"/>
    <w:rsid w:val="00A062D8"/>
    <w:rsid w:val="00A06460"/>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07"/>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82"/>
    <w:rsid w:val="00A36151"/>
    <w:rsid w:val="00A365BE"/>
    <w:rsid w:val="00A36C00"/>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7469"/>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70AA"/>
    <w:rsid w:val="00A57177"/>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7E1"/>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D6D"/>
    <w:rsid w:val="00A74E33"/>
    <w:rsid w:val="00A75431"/>
    <w:rsid w:val="00A7577F"/>
    <w:rsid w:val="00A75C1C"/>
    <w:rsid w:val="00A75C43"/>
    <w:rsid w:val="00A75D66"/>
    <w:rsid w:val="00A75E31"/>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577"/>
    <w:rsid w:val="00AA67BD"/>
    <w:rsid w:val="00AA6941"/>
    <w:rsid w:val="00AA6998"/>
    <w:rsid w:val="00AA73FE"/>
    <w:rsid w:val="00AA74E6"/>
    <w:rsid w:val="00AA7662"/>
    <w:rsid w:val="00AA7805"/>
    <w:rsid w:val="00AA78F7"/>
    <w:rsid w:val="00AA7EFA"/>
    <w:rsid w:val="00AA7F0B"/>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04A"/>
    <w:rsid w:val="00AB568B"/>
    <w:rsid w:val="00AB631E"/>
    <w:rsid w:val="00AB6566"/>
    <w:rsid w:val="00AB6F8F"/>
    <w:rsid w:val="00AB706F"/>
    <w:rsid w:val="00AB717C"/>
    <w:rsid w:val="00AB739B"/>
    <w:rsid w:val="00AB785A"/>
    <w:rsid w:val="00AB79D6"/>
    <w:rsid w:val="00AB7FF1"/>
    <w:rsid w:val="00AC00AC"/>
    <w:rsid w:val="00AC0119"/>
    <w:rsid w:val="00AC0750"/>
    <w:rsid w:val="00AC088D"/>
    <w:rsid w:val="00AC0CBF"/>
    <w:rsid w:val="00AC0D3A"/>
    <w:rsid w:val="00AC0DE7"/>
    <w:rsid w:val="00AC136D"/>
    <w:rsid w:val="00AC1906"/>
    <w:rsid w:val="00AC1A0A"/>
    <w:rsid w:val="00AC1DA3"/>
    <w:rsid w:val="00AC1EF8"/>
    <w:rsid w:val="00AC1FF7"/>
    <w:rsid w:val="00AC217F"/>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5FE6"/>
    <w:rsid w:val="00AC6094"/>
    <w:rsid w:val="00AC62E4"/>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246C"/>
    <w:rsid w:val="00AD2627"/>
    <w:rsid w:val="00AD282B"/>
    <w:rsid w:val="00AD2B53"/>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BA7"/>
    <w:rsid w:val="00AE7F94"/>
    <w:rsid w:val="00AF01F4"/>
    <w:rsid w:val="00AF042E"/>
    <w:rsid w:val="00AF0628"/>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F1E"/>
    <w:rsid w:val="00B0033B"/>
    <w:rsid w:val="00B006E8"/>
    <w:rsid w:val="00B009DB"/>
    <w:rsid w:val="00B011A3"/>
    <w:rsid w:val="00B01244"/>
    <w:rsid w:val="00B0137D"/>
    <w:rsid w:val="00B01619"/>
    <w:rsid w:val="00B016EE"/>
    <w:rsid w:val="00B017B4"/>
    <w:rsid w:val="00B01C29"/>
    <w:rsid w:val="00B01E3D"/>
    <w:rsid w:val="00B01F28"/>
    <w:rsid w:val="00B022FC"/>
    <w:rsid w:val="00B0258F"/>
    <w:rsid w:val="00B02690"/>
    <w:rsid w:val="00B0289D"/>
    <w:rsid w:val="00B02B6D"/>
    <w:rsid w:val="00B02EE2"/>
    <w:rsid w:val="00B02FF2"/>
    <w:rsid w:val="00B03272"/>
    <w:rsid w:val="00B033C6"/>
    <w:rsid w:val="00B03923"/>
    <w:rsid w:val="00B03A06"/>
    <w:rsid w:val="00B03EC5"/>
    <w:rsid w:val="00B03F95"/>
    <w:rsid w:val="00B04ECD"/>
    <w:rsid w:val="00B04EFB"/>
    <w:rsid w:val="00B051DB"/>
    <w:rsid w:val="00B0537C"/>
    <w:rsid w:val="00B059D9"/>
    <w:rsid w:val="00B05E6A"/>
    <w:rsid w:val="00B05EB5"/>
    <w:rsid w:val="00B0602D"/>
    <w:rsid w:val="00B061EE"/>
    <w:rsid w:val="00B0666A"/>
    <w:rsid w:val="00B069FC"/>
    <w:rsid w:val="00B06DFC"/>
    <w:rsid w:val="00B07356"/>
    <w:rsid w:val="00B07366"/>
    <w:rsid w:val="00B074FA"/>
    <w:rsid w:val="00B07B61"/>
    <w:rsid w:val="00B101E5"/>
    <w:rsid w:val="00B102D2"/>
    <w:rsid w:val="00B104B7"/>
    <w:rsid w:val="00B1083F"/>
    <w:rsid w:val="00B1137E"/>
    <w:rsid w:val="00B113DD"/>
    <w:rsid w:val="00B11D0D"/>
    <w:rsid w:val="00B11DB8"/>
    <w:rsid w:val="00B12315"/>
    <w:rsid w:val="00B1252E"/>
    <w:rsid w:val="00B126DA"/>
    <w:rsid w:val="00B13003"/>
    <w:rsid w:val="00B13237"/>
    <w:rsid w:val="00B1338E"/>
    <w:rsid w:val="00B13442"/>
    <w:rsid w:val="00B13AA4"/>
    <w:rsid w:val="00B14381"/>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AB"/>
    <w:rsid w:val="00B24BD8"/>
    <w:rsid w:val="00B24F10"/>
    <w:rsid w:val="00B2520F"/>
    <w:rsid w:val="00B2539D"/>
    <w:rsid w:val="00B2542E"/>
    <w:rsid w:val="00B25660"/>
    <w:rsid w:val="00B257A6"/>
    <w:rsid w:val="00B25A03"/>
    <w:rsid w:val="00B25AB0"/>
    <w:rsid w:val="00B25EB0"/>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195"/>
    <w:rsid w:val="00B43318"/>
    <w:rsid w:val="00B43381"/>
    <w:rsid w:val="00B43396"/>
    <w:rsid w:val="00B433BF"/>
    <w:rsid w:val="00B438AB"/>
    <w:rsid w:val="00B43DD5"/>
    <w:rsid w:val="00B43FEF"/>
    <w:rsid w:val="00B44090"/>
    <w:rsid w:val="00B44244"/>
    <w:rsid w:val="00B44550"/>
    <w:rsid w:val="00B44689"/>
    <w:rsid w:val="00B446C4"/>
    <w:rsid w:val="00B44AF3"/>
    <w:rsid w:val="00B45097"/>
    <w:rsid w:val="00B4519B"/>
    <w:rsid w:val="00B452DD"/>
    <w:rsid w:val="00B45337"/>
    <w:rsid w:val="00B453E8"/>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649"/>
    <w:rsid w:val="00B776C1"/>
    <w:rsid w:val="00B77702"/>
    <w:rsid w:val="00B77F3A"/>
    <w:rsid w:val="00B80A72"/>
    <w:rsid w:val="00B80AAC"/>
    <w:rsid w:val="00B80AC0"/>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5"/>
    <w:rsid w:val="00B91A23"/>
    <w:rsid w:val="00B91B9A"/>
    <w:rsid w:val="00B91FCF"/>
    <w:rsid w:val="00B9201A"/>
    <w:rsid w:val="00B92121"/>
    <w:rsid w:val="00B92509"/>
    <w:rsid w:val="00B92F24"/>
    <w:rsid w:val="00B9310B"/>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3FF3"/>
    <w:rsid w:val="00BB45A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414"/>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A5D"/>
    <w:rsid w:val="00BC6D63"/>
    <w:rsid w:val="00BC7056"/>
    <w:rsid w:val="00BC71C8"/>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DDF"/>
    <w:rsid w:val="00BD2E6F"/>
    <w:rsid w:val="00BD2FB7"/>
    <w:rsid w:val="00BD30CB"/>
    <w:rsid w:val="00BD3428"/>
    <w:rsid w:val="00BD35B4"/>
    <w:rsid w:val="00BD36CF"/>
    <w:rsid w:val="00BD3C7F"/>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9BC"/>
    <w:rsid w:val="00BF6CEA"/>
    <w:rsid w:val="00BF6D37"/>
    <w:rsid w:val="00BF6F46"/>
    <w:rsid w:val="00BF70A6"/>
    <w:rsid w:val="00BF715D"/>
    <w:rsid w:val="00BF73E1"/>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A1"/>
    <w:rsid w:val="00C259D5"/>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72B"/>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21E"/>
    <w:rsid w:val="00C627A4"/>
    <w:rsid w:val="00C627C8"/>
    <w:rsid w:val="00C62A19"/>
    <w:rsid w:val="00C62BF3"/>
    <w:rsid w:val="00C63376"/>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4F8"/>
    <w:rsid w:val="00C70FC0"/>
    <w:rsid w:val="00C71631"/>
    <w:rsid w:val="00C71665"/>
    <w:rsid w:val="00C7185F"/>
    <w:rsid w:val="00C71906"/>
    <w:rsid w:val="00C72311"/>
    <w:rsid w:val="00C7242F"/>
    <w:rsid w:val="00C724E8"/>
    <w:rsid w:val="00C725D2"/>
    <w:rsid w:val="00C72C80"/>
    <w:rsid w:val="00C72CA7"/>
    <w:rsid w:val="00C7301F"/>
    <w:rsid w:val="00C740AD"/>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5E07"/>
    <w:rsid w:val="00C96004"/>
    <w:rsid w:val="00C96756"/>
    <w:rsid w:val="00C967C0"/>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1E98"/>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536"/>
    <w:rsid w:val="00CE7602"/>
    <w:rsid w:val="00CE7A51"/>
    <w:rsid w:val="00CF0270"/>
    <w:rsid w:val="00CF0B0B"/>
    <w:rsid w:val="00CF12CC"/>
    <w:rsid w:val="00CF145B"/>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5DD0"/>
    <w:rsid w:val="00CF61A8"/>
    <w:rsid w:val="00CF6596"/>
    <w:rsid w:val="00CF6782"/>
    <w:rsid w:val="00CF67BC"/>
    <w:rsid w:val="00CF6931"/>
    <w:rsid w:val="00CF6CCB"/>
    <w:rsid w:val="00CF70A9"/>
    <w:rsid w:val="00CF70EF"/>
    <w:rsid w:val="00CF7452"/>
    <w:rsid w:val="00CF757F"/>
    <w:rsid w:val="00CF795B"/>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2D9D"/>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8AA"/>
    <w:rsid w:val="00D27B34"/>
    <w:rsid w:val="00D27CD2"/>
    <w:rsid w:val="00D27D99"/>
    <w:rsid w:val="00D30269"/>
    <w:rsid w:val="00D304F7"/>
    <w:rsid w:val="00D309C5"/>
    <w:rsid w:val="00D30E06"/>
    <w:rsid w:val="00D30F56"/>
    <w:rsid w:val="00D30F9F"/>
    <w:rsid w:val="00D310DA"/>
    <w:rsid w:val="00D313A0"/>
    <w:rsid w:val="00D315F5"/>
    <w:rsid w:val="00D31AEF"/>
    <w:rsid w:val="00D31F39"/>
    <w:rsid w:val="00D31FA1"/>
    <w:rsid w:val="00D32C82"/>
    <w:rsid w:val="00D32FCD"/>
    <w:rsid w:val="00D333C9"/>
    <w:rsid w:val="00D3344B"/>
    <w:rsid w:val="00D3367D"/>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D7B"/>
    <w:rsid w:val="00D37DE4"/>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65"/>
    <w:rsid w:val="00D531C6"/>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D68"/>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799"/>
    <w:rsid w:val="00D90B53"/>
    <w:rsid w:val="00D90B83"/>
    <w:rsid w:val="00D90DE8"/>
    <w:rsid w:val="00D90F73"/>
    <w:rsid w:val="00D9103F"/>
    <w:rsid w:val="00D9163A"/>
    <w:rsid w:val="00D91906"/>
    <w:rsid w:val="00D919F9"/>
    <w:rsid w:val="00D91FC2"/>
    <w:rsid w:val="00D92382"/>
    <w:rsid w:val="00D924BB"/>
    <w:rsid w:val="00D927FE"/>
    <w:rsid w:val="00D92C63"/>
    <w:rsid w:val="00D92CAF"/>
    <w:rsid w:val="00D93286"/>
    <w:rsid w:val="00D9346E"/>
    <w:rsid w:val="00D936AE"/>
    <w:rsid w:val="00D9409F"/>
    <w:rsid w:val="00D94277"/>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C7D"/>
    <w:rsid w:val="00D96EBC"/>
    <w:rsid w:val="00D96EC7"/>
    <w:rsid w:val="00D96EED"/>
    <w:rsid w:val="00D9746B"/>
    <w:rsid w:val="00D9779C"/>
    <w:rsid w:val="00D97A92"/>
    <w:rsid w:val="00D97BCA"/>
    <w:rsid w:val="00D97E2B"/>
    <w:rsid w:val="00D97EAB"/>
    <w:rsid w:val="00D97F1D"/>
    <w:rsid w:val="00D97F40"/>
    <w:rsid w:val="00DA001C"/>
    <w:rsid w:val="00DA009B"/>
    <w:rsid w:val="00DA023A"/>
    <w:rsid w:val="00DA03FD"/>
    <w:rsid w:val="00DA0425"/>
    <w:rsid w:val="00DA064F"/>
    <w:rsid w:val="00DA0878"/>
    <w:rsid w:val="00DA0933"/>
    <w:rsid w:val="00DA0A04"/>
    <w:rsid w:val="00DA0F41"/>
    <w:rsid w:val="00DA1159"/>
    <w:rsid w:val="00DA1191"/>
    <w:rsid w:val="00DA14FA"/>
    <w:rsid w:val="00DA15AC"/>
    <w:rsid w:val="00DA2540"/>
    <w:rsid w:val="00DA2596"/>
    <w:rsid w:val="00DA26E2"/>
    <w:rsid w:val="00DA300F"/>
    <w:rsid w:val="00DA31E0"/>
    <w:rsid w:val="00DA38C9"/>
    <w:rsid w:val="00DA3D55"/>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A3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E3E"/>
    <w:rsid w:val="00DE2025"/>
    <w:rsid w:val="00DE2986"/>
    <w:rsid w:val="00DE2B3A"/>
    <w:rsid w:val="00DE343F"/>
    <w:rsid w:val="00DE3456"/>
    <w:rsid w:val="00DE37A4"/>
    <w:rsid w:val="00DE3A6B"/>
    <w:rsid w:val="00DE3B1A"/>
    <w:rsid w:val="00DE3C13"/>
    <w:rsid w:val="00DE40FE"/>
    <w:rsid w:val="00DE4144"/>
    <w:rsid w:val="00DE437D"/>
    <w:rsid w:val="00DE439B"/>
    <w:rsid w:val="00DE4446"/>
    <w:rsid w:val="00DE496F"/>
    <w:rsid w:val="00DE4C8C"/>
    <w:rsid w:val="00DE5700"/>
    <w:rsid w:val="00DE580C"/>
    <w:rsid w:val="00DE58F4"/>
    <w:rsid w:val="00DE5A67"/>
    <w:rsid w:val="00DE607C"/>
    <w:rsid w:val="00DE6091"/>
    <w:rsid w:val="00DE6164"/>
    <w:rsid w:val="00DE660D"/>
    <w:rsid w:val="00DE6698"/>
    <w:rsid w:val="00DE680E"/>
    <w:rsid w:val="00DE6842"/>
    <w:rsid w:val="00DE69C5"/>
    <w:rsid w:val="00DE6A69"/>
    <w:rsid w:val="00DE7042"/>
    <w:rsid w:val="00DE77E5"/>
    <w:rsid w:val="00DE7824"/>
    <w:rsid w:val="00DE78B6"/>
    <w:rsid w:val="00DE78CE"/>
    <w:rsid w:val="00DE795D"/>
    <w:rsid w:val="00DE7980"/>
    <w:rsid w:val="00DE7EF3"/>
    <w:rsid w:val="00DE7F24"/>
    <w:rsid w:val="00DF012D"/>
    <w:rsid w:val="00DF013D"/>
    <w:rsid w:val="00DF0839"/>
    <w:rsid w:val="00DF0879"/>
    <w:rsid w:val="00DF09EC"/>
    <w:rsid w:val="00DF0C6A"/>
    <w:rsid w:val="00DF10DD"/>
    <w:rsid w:val="00DF11E3"/>
    <w:rsid w:val="00DF1602"/>
    <w:rsid w:val="00DF16B0"/>
    <w:rsid w:val="00DF1B29"/>
    <w:rsid w:val="00DF1BFC"/>
    <w:rsid w:val="00DF1E23"/>
    <w:rsid w:val="00DF20CC"/>
    <w:rsid w:val="00DF2360"/>
    <w:rsid w:val="00DF2482"/>
    <w:rsid w:val="00DF276D"/>
    <w:rsid w:val="00DF2780"/>
    <w:rsid w:val="00DF29D7"/>
    <w:rsid w:val="00DF2AEB"/>
    <w:rsid w:val="00DF2CD7"/>
    <w:rsid w:val="00DF2FC3"/>
    <w:rsid w:val="00DF308A"/>
    <w:rsid w:val="00DF3301"/>
    <w:rsid w:val="00DF3427"/>
    <w:rsid w:val="00DF38C5"/>
    <w:rsid w:val="00DF3908"/>
    <w:rsid w:val="00DF429E"/>
    <w:rsid w:val="00DF4470"/>
    <w:rsid w:val="00DF4777"/>
    <w:rsid w:val="00DF479D"/>
    <w:rsid w:val="00DF4809"/>
    <w:rsid w:val="00DF4897"/>
    <w:rsid w:val="00DF4AEB"/>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FF9"/>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4E5A"/>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2FE"/>
    <w:rsid w:val="00E275FF"/>
    <w:rsid w:val="00E2762A"/>
    <w:rsid w:val="00E27832"/>
    <w:rsid w:val="00E279F5"/>
    <w:rsid w:val="00E27AE1"/>
    <w:rsid w:val="00E27BF1"/>
    <w:rsid w:val="00E27D0B"/>
    <w:rsid w:val="00E301F5"/>
    <w:rsid w:val="00E3022E"/>
    <w:rsid w:val="00E309F0"/>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E32"/>
    <w:rsid w:val="00E34105"/>
    <w:rsid w:val="00E34574"/>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B4D"/>
    <w:rsid w:val="00E44C1D"/>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344A"/>
    <w:rsid w:val="00E73989"/>
    <w:rsid w:val="00E73C44"/>
    <w:rsid w:val="00E73DAA"/>
    <w:rsid w:val="00E73DBE"/>
    <w:rsid w:val="00E73E0E"/>
    <w:rsid w:val="00E742F3"/>
    <w:rsid w:val="00E74639"/>
    <w:rsid w:val="00E74744"/>
    <w:rsid w:val="00E74B9F"/>
    <w:rsid w:val="00E74C23"/>
    <w:rsid w:val="00E74C66"/>
    <w:rsid w:val="00E74D29"/>
    <w:rsid w:val="00E74E9D"/>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E9D"/>
    <w:rsid w:val="00E82058"/>
    <w:rsid w:val="00E826AF"/>
    <w:rsid w:val="00E828AB"/>
    <w:rsid w:val="00E828BB"/>
    <w:rsid w:val="00E82B2A"/>
    <w:rsid w:val="00E82B38"/>
    <w:rsid w:val="00E830AE"/>
    <w:rsid w:val="00E832B4"/>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672"/>
    <w:rsid w:val="00E94927"/>
    <w:rsid w:val="00E949FD"/>
    <w:rsid w:val="00E94C65"/>
    <w:rsid w:val="00E950B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504"/>
    <w:rsid w:val="00EA268C"/>
    <w:rsid w:val="00EA2942"/>
    <w:rsid w:val="00EA2B7A"/>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93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443F"/>
    <w:rsid w:val="00EC47DC"/>
    <w:rsid w:val="00EC4948"/>
    <w:rsid w:val="00EC4C25"/>
    <w:rsid w:val="00EC4CA2"/>
    <w:rsid w:val="00EC4CD6"/>
    <w:rsid w:val="00EC4E35"/>
    <w:rsid w:val="00EC4F02"/>
    <w:rsid w:val="00EC4F6C"/>
    <w:rsid w:val="00EC5279"/>
    <w:rsid w:val="00EC542E"/>
    <w:rsid w:val="00EC5466"/>
    <w:rsid w:val="00EC5933"/>
    <w:rsid w:val="00EC5F06"/>
    <w:rsid w:val="00EC616A"/>
    <w:rsid w:val="00EC6287"/>
    <w:rsid w:val="00EC6938"/>
    <w:rsid w:val="00EC6CCD"/>
    <w:rsid w:val="00EC6DDB"/>
    <w:rsid w:val="00EC6FC1"/>
    <w:rsid w:val="00EC7034"/>
    <w:rsid w:val="00EC7248"/>
    <w:rsid w:val="00EC731B"/>
    <w:rsid w:val="00EC7664"/>
    <w:rsid w:val="00EC76F7"/>
    <w:rsid w:val="00EC7A15"/>
    <w:rsid w:val="00ED0040"/>
    <w:rsid w:val="00ED020E"/>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CE"/>
    <w:rsid w:val="00EE0DD3"/>
    <w:rsid w:val="00EE10A4"/>
    <w:rsid w:val="00EE11AD"/>
    <w:rsid w:val="00EE11B8"/>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49D"/>
    <w:rsid w:val="00EE4962"/>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1B57"/>
    <w:rsid w:val="00EF1BF7"/>
    <w:rsid w:val="00EF1D00"/>
    <w:rsid w:val="00EF1D7F"/>
    <w:rsid w:val="00EF1E3E"/>
    <w:rsid w:val="00EF1E6F"/>
    <w:rsid w:val="00EF1EA0"/>
    <w:rsid w:val="00EF23A5"/>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C6"/>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37BE8"/>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C2D"/>
    <w:rsid w:val="00F52868"/>
    <w:rsid w:val="00F52897"/>
    <w:rsid w:val="00F52A36"/>
    <w:rsid w:val="00F52B41"/>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7D4"/>
    <w:rsid w:val="00F56C09"/>
    <w:rsid w:val="00F56D77"/>
    <w:rsid w:val="00F570C5"/>
    <w:rsid w:val="00F57B6A"/>
    <w:rsid w:val="00F57D48"/>
    <w:rsid w:val="00F57F60"/>
    <w:rsid w:val="00F60493"/>
    <w:rsid w:val="00F605D1"/>
    <w:rsid w:val="00F6080A"/>
    <w:rsid w:val="00F60859"/>
    <w:rsid w:val="00F60920"/>
    <w:rsid w:val="00F60EEF"/>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B97"/>
    <w:rsid w:val="00F67C7B"/>
    <w:rsid w:val="00F67EB6"/>
    <w:rsid w:val="00F70006"/>
    <w:rsid w:val="00F703A7"/>
    <w:rsid w:val="00F7085B"/>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9A"/>
    <w:rsid w:val="00F838C9"/>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8FE"/>
    <w:rsid w:val="00F92A80"/>
    <w:rsid w:val="00F92BE0"/>
    <w:rsid w:val="00F92C36"/>
    <w:rsid w:val="00F92DA6"/>
    <w:rsid w:val="00F92ECE"/>
    <w:rsid w:val="00F92F37"/>
    <w:rsid w:val="00F930E3"/>
    <w:rsid w:val="00F93352"/>
    <w:rsid w:val="00F9337D"/>
    <w:rsid w:val="00F9363F"/>
    <w:rsid w:val="00F93ACE"/>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5D9"/>
    <w:rsid w:val="00FB2670"/>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117"/>
    <w:rsid w:val="00FD1221"/>
    <w:rsid w:val="00FD1490"/>
    <w:rsid w:val="00FD1508"/>
    <w:rsid w:val="00FD1586"/>
    <w:rsid w:val="00FD194E"/>
    <w:rsid w:val="00FD1AC8"/>
    <w:rsid w:val="00FD1BE0"/>
    <w:rsid w:val="00FD1D06"/>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CEE"/>
    <w:rsid w:val="00FD5D3B"/>
    <w:rsid w:val="00FD6211"/>
    <w:rsid w:val="00FD62E7"/>
    <w:rsid w:val="00FD6371"/>
    <w:rsid w:val="00FD6708"/>
    <w:rsid w:val="00FD6995"/>
    <w:rsid w:val="00FD6B2B"/>
    <w:rsid w:val="00FD6DB7"/>
    <w:rsid w:val="00FD6DD3"/>
    <w:rsid w:val="00FD6DEF"/>
    <w:rsid w:val="00FD6FAE"/>
    <w:rsid w:val="00FD7131"/>
    <w:rsid w:val="00FD72DA"/>
    <w:rsid w:val="00FD73D9"/>
    <w:rsid w:val="00FD753E"/>
    <w:rsid w:val="00FD77D8"/>
    <w:rsid w:val="00FD77E3"/>
    <w:rsid w:val="00FD78EE"/>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928"/>
    <w:rsid w:val="00FE2A89"/>
    <w:rsid w:val="00FE2D6C"/>
    <w:rsid w:val="00FE32DB"/>
    <w:rsid w:val="00FE3726"/>
    <w:rsid w:val="00FE3D94"/>
    <w:rsid w:val="00FE3DA5"/>
    <w:rsid w:val="00FE4348"/>
    <w:rsid w:val="00FE4A97"/>
    <w:rsid w:val="00FE4C88"/>
    <w:rsid w:val="00FE54C1"/>
    <w:rsid w:val="00FE58D0"/>
    <w:rsid w:val="00FE5EF4"/>
    <w:rsid w:val="00FE5F32"/>
    <w:rsid w:val="00FE63DD"/>
    <w:rsid w:val="00FE6573"/>
    <w:rsid w:val="00FE6892"/>
    <w:rsid w:val="00FE68B6"/>
    <w:rsid w:val="00FE6E3A"/>
    <w:rsid w:val="00FE6F49"/>
    <w:rsid w:val="00FE7175"/>
    <w:rsid w:val="00FE725D"/>
    <w:rsid w:val="00FE75BC"/>
    <w:rsid w:val="00FE7AB5"/>
    <w:rsid w:val="00FE7C8A"/>
    <w:rsid w:val="00FE7E44"/>
    <w:rsid w:val="00FE7E73"/>
    <w:rsid w:val="00FF0103"/>
    <w:rsid w:val="00FF0B13"/>
    <w:rsid w:val="00FF0C84"/>
    <w:rsid w:val="00FF0CA8"/>
    <w:rsid w:val="00FF0FD0"/>
    <w:rsid w:val="00FF10E7"/>
    <w:rsid w:val="00FF112D"/>
    <w:rsid w:val="00FF1610"/>
    <w:rsid w:val="00FF2425"/>
    <w:rsid w:val="00FF29F0"/>
    <w:rsid w:val="00FF2B3C"/>
    <w:rsid w:val="00FF3521"/>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02520FFC"/>
    <w:rsid w:val="07631D39"/>
    <w:rsid w:val="083445AB"/>
    <w:rsid w:val="110203FD"/>
    <w:rsid w:val="12DF633E"/>
    <w:rsid w:val="13B21676"/>
    <w:rsid w:val="19831BB1"/>
    <w:rsid w:val="25F70322"/>
    <w:rsid w:val="2DCF2E13"/>
    <w:rsid w:val="34DA5986"/>
    <w:rsid w:val="3ADA1709"/>
    <w:rsid w:val="4302649E"/>
    <w:rsid w:val="452E7913"/>
    <w:rsid w:val="551E504C"/>
    <w:rsid w:val="56151117"/>
    <w:rsid w:val="58331F01"/>
    <w:rsid w:val="5AE32730"/>
    <w:rsid w:val="604841F6"/>
    <w:rsid w:val="62B21B16"/>
    <w:rsid w:val="67BB5E97"/>
    <w:rsid w:val="7AAD67FD"/>
    <w:rsid w:val="7B547EF9"/>
    <w:rsid w:val="7BC21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BD89BA2"/>
  <w15:docId w15:val="{82BEE24D-A71B-9F4A-AA07-74F909F27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1"/>
    <w:next w:val="a"/>
    <w:link w:val="22"/>
    <w:qFormat/>
    <w:pPr>
      <w:numPr>
        <w:ilvl w:val="1"/>
        <w:numId w:val="1"/>
      </w:numPr>
      <w:spacing w:before="240" w:after="60"/>
      <w:outlineLvl w:val="1"/>
    </w:pPr>
    <w:rPr>
      <w:rFonts w:eastAsia="MS Mincho"/>
      <w:b w:val="0"/>
      <w:bCs w:val="0"/>
      <w:iCs/>
      <w:szCs w:val="28"/>
    </w:rPr>
  </w:style>
  <w:style w:type="paragraph" w:styleId="3">
    <w:name w:val="heading 3"/>
    <w:basedOn w:val="a"/>
    <w:next w:val="Doc-title"/>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3"/>
    <w:next w:val="Doc-title"/>
    <w:link w:val="40"/>
    <w:qFormat/>
    <w:pPr>
      <w:numPr>
        <w:ilvl w:val="3"/>
      </w:numPr>
      <w:outlineLvl w:val="3"/>
    </w:pPr>
    <w:rPr>
      <w:b w:val="0"/>
      <w:bCs w:val="0"/>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pPr>
      <w:numPr>
        <w:numId w:val="2"/>
      </w:numPr>
      <w:contextualSpacing/>
    </w:pPr>
  </w:style>
  <w:style w:type="paragraph" w:styleId="a3">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styleId="a5">
    <w:name w:val="Document Map"/>
    <w:basedOn w:val="a"/>
    <w:semiHidden/>
    <w:pPr>
      <w:shd w:val="clear" w:color="auto" w:fill="000080"/>
    </w:pPr>
  </w:style>
  <w:style w:type="paragraph" w:styleId="a6">
    <w:name w:val="annotation text"/>
    <w:basedOn w:val="a"/>
    <w:link w:val="a7"/>
    <w:uiPriority w:val="99"/>
    <w:qFormat/>
  </w:style>
  <w:style w:type="paragraph" w:styleId="a8">
    <w:name w:val="Body Text"/>
    <w:basedOn w:val="a"/>
    <w:link w:val="11"/>
    <w:qFormat/>
    <w:pPr>
      <w:spacing w:after="120"/>
      <w:jc w:val="both"/>
    </w:pPr>
    <w:rPr>
      <w:rFonts w:eastAsia="MS Mincho"/>
    </w:rPr>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pPr>
      <w:ind w:left="283" w:hanging="283"/>
    </w:pPr>
  </w:style>
  <w:style w:type="paragraph" w:styleId="TOC5">
    <w:name w:val="toc 5"/>
    <w:basedOn w:val="a"/>
    <w:next w:val="a"/>
    <w:uiPriority w:val="39"/>
    <w:unhideWhenUsed/>
    <w:pPr>
      <w:spacing w:after="160" w:line="259" w:lineRule="auto"/>
      <w:ind w:left="880"/>
    </w:pPr>
    <w:rPr>
      <w:rFonts w:ascii="Calibri" w:eastAsia="DengXian" w:hAnsi="Calibri"/>
      <w:sz w:val="22"/>
      <w:szCs w:val="22"/>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12"/>
    <w:uiPriority w:val="99"/>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
    <w:name w:val="Normal (Web)"/>
    <w:basedOn w:val="a"/>
    <w:uiPriority w:val="99"/>
    <w:unhideWhenUsed/>
    <w:qFormat/>
    <w:pPr>
      <w:spacing w:before="100" w:beforeAutospacing="1" w:after="100" w:afterAutospacing="1"/>
    </w:pPr>
    <w:rPr>
      <w:rFonts w:eastAsia="宋体"/>
      <w:sz w:val="24"/>
      <w:lang w:val="sv-SE" w:eastAsia="sv-SE"/>
    </w:rPr>
  </w:style>
  <w:style w:type="paragraph" w:styleId="af0">
    <w:name w:val="annotation subject"/>
    <w:basedOn w:val="a6"/>
    <w:next w:val="a6"/>
    <w:link w:val="af1"/>
    <w:uiPriority w:val="99"/>
    <w:semiHidden/>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nhideWhenUsed/>
    <w:rPr>
      <w:color w:val="954F72"/>
      <w:u w:val="single"/>
    </w:rPr>
  </w:style>
  <w:style w:type="character" w:styleId="af4">
    <w:name w:val="Emphasis"/>
    <w:uiPriority w:val="20"/>
    <w:qFormat/>
    <w:rPr>
      <w:i/>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customStyle="1" w:styleId="10">
    <w:name w:val="标题 1 字符"/>
    <w:link w:val="1"/>
    <w:qFormat/>
    <w:rPr>
      <w:rFonts w:ascii="Arial" w:hAnsi="Arial" w:cs="Arial"/>
      <w:b/>
      <w:bCs/>
      <w:kern w:val="32"/>
      <w:sz w:val="28"/>
      <w:szCs w:val="32"/>
    </w:rPr>
  </w:style>
  <w:style w:type="character" w:customStyle="1" w:styleId="22">
    <w:name w:val="标题 2 字符"/>
    <w:link w:val="21"/>
    <w:qFormat/>
    <w:rPr>
      <w:rFonts w:ascii="Arial" w:eastAsia="MS Mincho" w:hAnsi="Arial" w:cs="Arial"/>
      <w:b/>
      <w:bCs/>
      <w:iCs/>
      <w:szCs w:val="28"/>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Doc-titleChar">
    <w:name w:val="Doc-title Char"/>
    <w:link w:val="Doc-title"/>
    <w:qFormat/>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rPr>
      <w:rFonts w:eastAsia="MS Mincho"/>
      <w:b/>
      <w:bCs/>
      <w:sz w:val="28"/>
      <w:szCs w:val="28"/>
      <w:lang w:eastAsia="en-US"/>
    </w:rPr>
  </w:style>
  <w:style w:type="character" w:customStyle="1" w:styleId="50">
    <w:name w:val="标题 5 字符"/>
    <w:link w:val="5"/>
    <w:uiPriority w:val="9"/>
    <w:qFormat/>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qFormat/>
    <w:rPr>
      <w:rFonts w:ascii="Arial" w:eastAsia="黑体" w:hAnsi="Arial"/>
      <w:sz w:val="21"/>
      <w:szCs w:val="21"/>
      <w:lang w:eastAsia="en-US"/>
    </w:rPr>
  </w:style>
  <w:style w:type="character" w:customStyle="1" w:styleId="a4">
    <w:name w:val="题注 字符"/>
    <w:link w:val="a3"/>
    <w:qFormat/>
    <w:rPr>
      <w:lang w:val="en-GB" w:eastAsia="en-US" w:bidi="ar-SA"/>
    </w:rPr>
  </w:style>
  <w:style w:type="character" w:customStyle="1" w:styleId="a7">
    <w:name w:val="批注文字 字符"/>
    <w:link w:val="a6"/>
    <w:uiPriority w:val="99"/>
    <w:qFormat/>
    <w:rPr>
      <w:rFonts w:eastAsia="Times New Roman"/>
      <w:szCs w:val="24"/>
      <w:lang w:eastAsia="en-US"/>
    </w:rPr>
  </w:style>
  <w:style w:type="character" w:customStyle="1" w:styleId="11">
    <w:name w:val="正文文本 字符1"/>
    <w:link w:val="a8"/>
    <w:qFormat/>
    <w:rPr>
      <w:rFonts w:eastAsia="MS Mincho"/>
      <w:szCs w:val="24"/>
      <w:lang w:val="en-US"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ad">
    <w:name w:val="页脚 字符"/>
    <w:link w:val="ac"/>
    <w:uiPriority w:val="99"/>
    <w:qFormat/>
    <w:rPr>
      <w:rFonts w:eastAsia="Times New Roman"/>
      <w:sz w:val="18"/>
      <w:szCs w:val="18"/>
      <w:lang w:eastAsia="en-US"/>
    </w:rPr>
  </w:style>
  <w:style w:type="character" w:customStyle="1" w:styleId="12">
    <w:name w:val="页眉 字符1"/>
    <w:link w:val="ae"/>
    <w:uiPriority w:val="99"/>
    <w:qFormat/>
    <w:rPr>
      <w:rFonts w:ascii="Arial" w:eastAsia="MS Mincho" w:hAnsi="Arial"/>
      <w:b/>
      <w:szCs w:val="24"/>
      <w:lang w:val="en-US" w:eastAsia="en-US" w:bidi="ar-SA"/>
    </w:rPr>
  </w:style>
  <w:style w:type="character" w:customStyle="1" w:styleId="af1">
    <w:name w:val="批注主题 字符"/>
    <w:link w:val="af0"/>
    <w:uiPriority w:val="99"/>
    <w:semiHidden/>
    <w:qFormat/>
    <w:rPr>
      <w:rFonts w:eastAsia="Times New Roman"/>
      <w:b/>
      <w:bCs/>
      <w:szCs w:val="24"/>
      <w:lang w:eastAsia="en-US"/>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3">
    <w:name w:val="未处理的提及1"/>
    <w:uiPriority w:val="99"/>
    <w:unhideWhenUsed/>
    <w:rPr>
      <w:color w:val="605E5C"/>
      <w:shd w:val="clear" w:color="auto" w:fill="E1DFDD"/>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7">
    <w:name w:val="列表段落 字符"/>
    <w:link w:val="af8"/>
    <w:uiPriority w:val="34"/>
    <w:qFormat/>
    <w:locked/>
    <w:rPr>
      <w:rFonts w:ascii="Calibri" w:hAnsi="Calibri"/>
      <w:kern w:val="2"/>
      <w:sz w:val="21"/>
      <w:szCs w:val="22"/>
    </w:rPr>
  </w:style>
  <w:style w:type="paragraph" w:styleId="af8">
    <w:name w:val="List Paragraph"/>
    <w:basedOn w:val="a"/>
    <w:link w:val="af7"/>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apple-converted-space">
    <w:name w:val="apple-converted-space"/>
  </w:style>
  <w:style w:type="character" w:customStyle="1" w:styleId="TACChar">
    <w:name w:val="TAC Char"/>
    <w:link w:val="TAC"/>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rPr>
      <w:rFonts w:eastAsia="MS Mincho"/>
      <w:lang w:val="en-GB" w:eastAsia="en-US" w:bidi="ar-SA"/>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pPr>
      <w:keepNext w:val="0"/>
      <w:spacing w:before="0" w:after="240"/>
    </w:pPr>
  </w:style>
  <w:style w:type="character" w:customStyle="1" w:styleId="B1Char">
    <w:name w:val="B1 Char"/>
    <w:qFormat/>
    <w:locked/>
    <w:rPr>
      <w:rFonts w:ascii="Arial" w:eastAsia="宋体" w:hAnsi="Arial" w:cs="Times New Roman"/>
      <w:sz w:val="20"/>
      <w:szCs w:val="20"/>
      <w:lang w:val="en-GB"/>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afa">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5"/>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5"/>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5"/>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8"/>
    <w:qFormat/>
    <w:pPr>
      <w:numPr>
        <w:numId w:val="6"/>
      </w:numPr>
      <w:tabs>
        <w:tab w:val="left" w:pos="567"/>
      </w:tabs>
      <w:spacing w:before="240"/>
      <w:ind w:left="357" w:hanging="357"/>
      <w:jc w:val="both"/>
    </w:pPr>
    <w:rPr>
      <w:rFonts w:eastAsia="Batang" w:cs="Times New Roman"/>
      <w:bCs w:val="0"/>
      <w:kern w:val="28"/>
      <w:sz w:val="24"/>
      <w:szCs w:val="20"/>
      <w:lang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DengXian" w:hAnsi="Calibri"/>
      <w:sz w:val="22"/>
      <w:szCs w:val="22"/>
      <w:lang w:eastAsia="en-US"/>
    </w:rPr>
  </w:style>
  <w:style w:type="paragraph" w:customStyle="1" w:styleId="Proposal">
    <w:name w:val="Proposal"/>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qFormat/>
    <w:pPr>
      <w:numPr>
        <w:numId w:val="9"/>
      </w:numPr>
      <w:spacing w:before="60"/>
    </w:pPr>
    <w:rPr>
      <w:rFonts w:ascii="Arial" w:eastAsia="MS Mincho" w:hAnsi="Arial"/>
      <w:b/>
      <w:lang w:val="en-GB" w:eastAsia="en-GB"/>
    </w:rPr>
  </w:style>
  <w:style w:type="table" w:customStyle="1" w:styleId="23">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正文1"/>
    <w:qFormat/>
    <w:pPr>
      <w:spacing w:before="100" w:beforeAutospacing="1" w:after="180"/>
      <w:jc w:val="both"/>
    </w:pPr>
    <w:rPr>
      <w:sz w:val="24"/>
      <w:szCs w:val="24"/>
    </w:rPr>
  </w:style>
  <w:style w:type="paragraph" w:customStyle="1" w:styleId="24">
    <w:name w:val="正文2"/>
    <w:pPr>
      <w:jc w:val="both"/>
    </w:pPr>
    <w:rPr>
      <w:rFonts w:ascii="Malgun Gothic" w:hAnsi="Malgun Gothic" w:cs="宋体"/>
      <w:kern w:val="2"/>
      <w:sz w:val="21"/>
      <w:szCs w:val="21"/>
    </w:rPr>
  </w:style>
  <w:style w:type="paragraph" w:customStyle="1" w:styleId="Comments">
    <w:name w:val="Comments"/>
    <w:basedOn w:val="a"/>
    <w:qFormat/>
    <w:rPr>
      <w:i/>
      <w:sz w:val="18"/>
    </w:rPr>
  </w:style>
  <w:style w:type="character" w:customStyle="1" w:styleId="a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Pr>
      <w:rFonts w:ascii="Arial" w:eastAsia="MS Mincho" w:hAnsi="Arial" w:cs="Arial"/>
      <w:b/>
      <w:szCs w:val="24"/>
      <w:lang w:eastAsia="en-US"/>
    </w:rPr>
  </w:style>
  <w:style w:type="paragraph" w:customStyle="1" w:styleId="0Maintext">
    <w:name w:val="0 Main text"/>
    <w:basedOn w:val="a"/>
    <w:qFormat/>
    <w:pPr>
      <w:spacing w:after="100" w:afterAutospacing="1" w:line="288" w:lineRule="auto"/>
      <w:ind w:firstLine="360"/>
      <w:jc w:val="both"/>
    </w:pPr>
    <w:rPr>
      <w:rFonts w:eastAsia="Malgun Gothic" w:cs="Batang"/>
      <w:lang w:val="en-GB"/>
    </w:rPr>
  </w:style>
  <w:style w:type="paragraph" w:styleId="afc">
    <w:name w:val="Revision"/>
    <w:hidden/>
    <w:uiPriority w:val="99"/>
    <w:semiHidden/>
    <w:rsid w:val="001970F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1194</Words>
  <Characters>6812</Characters>
  <Application>Microsoft Office Word</Application>
  <DocSecurity>0</DocSecurity>
  <Lines>56</Lines>
  <Paragraphs>15</Paragraphs>
  <ScaleCrop>false</ScaleCrop>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18</cp:revision>
  <cp:lastPrinted>2011-08-03T09:36:00Z</cp:lastPrinted>
  <dcterms:created xsi:type="dcterms:W3CDTF">2022-08-10T08:34:00Z</dcterms:created>
  <dcterms:modified xsi:type="dcterms:W3CDTF">2022-11-04T08:45:00Z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ICV">
    <vt:lpwstr>4DFECBF8006A4B0C9F9DAC2EF8C0FC3C</vt:lpwstr>
  </property>
  <property fmtid="{D5CDD505-2E9C-101B-9397-08002B2CF9AE}" pid="14" name="GrammarlyDocumentId">
    <vt:lpwstr>36563b636cd6f16b77f45da04fd2bbe3e8f099020ea0d333cfd57f14326019a4</vt:lpwstr>
  </property>
</Properties>
</file>